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0C3A3" w14:textId="31152033" w:rsidR="00541592" w:rsidRDefault="00AA5DB4" w:rsidP="00541592">
      <w:pPr>
        <w:autoSpaceDE w:val="0"/>
        <w:autoSpaceDN w:val="0"/>
        <w:adjustRightInd w:val="0"/>
        <w:jc w:val="center"/>
      </w:pPr>
      <w:r>
        <w:rPr>
          <w:noProof/>
        </w:rPr>
        <w:drawing>
          <wp:inline distT="0" distB="0" distL="0" distR="0" wp14:anchorId="1A236AF5" wp14:editId="19DE905A">
            <wp:extent cx="133350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390650"/>
                    </a:xfrm>
                    <a:prstGeom prst="rect">
                      <a:avLst/>
                    </a:prstGeom>
                    <a:noFill/>
                    <a:ln>
                      <a:noFill/>
                    </a:ln>
                  </pic:spPr>
                </pic:pic>
              </a:graphicData>
            </a:graphic>
          </wp:inline>
        </w:drawing>
      </w:r>
    </w:p>
    <w:p w14:paraId="5A1DFAC3" w14:textId="77777777" w:rsidR="00762ED1" w:rsidRDefault="00762ED1" w:rsidP="00762ED1">
      <w:pPr>
        <w:rPr>
          <w:rFonts w:ascii="Candara" w:hAnsi="Candara" w:cs="Arial"/>
          <w:b/>
          <w:sz w:val="22"/>
          <w:szCs w:val="22"/>
        </w:rPr>
      </w:pPr>
    </w:p>
    <w:p w14:paraId="4B29EDAB" w14:textId="77777777" w:rsidR="008071EF" w:rsidRPr="00273A27" w:rsidRDefault="008071EF" w:rsidP="008071EF">
      <w:pPr>
        <w:pStyle w:val="Title"/>
        <w:jc w:val="center"/>
        <w:rPr>
          <w:rFonts w:ascii="Arial" w:hAnsi="Arial" w:cs="Arial"/>
          <w:b/>
          <w:color w:val="000000"/>
          <w:sz w:val="60"/>
          <w:szCs w:val="60"/>
        </w:rPr>
      </w:pPr>
      <w:r w:rsidRPr="00273A27">
        <w:rPr>
          <w:rFonts w:ascii="Arial" w:hAnsi="Arial" w:cs="Arial"/>
          <w:b/>
          <w:color w:val="000000"/>
          <w:sz w:val="60"/>
          <w:szCs w:val="60"/>
        </w:rPr>
        <w:t>Weston Primary School</w:t>
      </w:r>
    </w:p>
    <w:p w14:paraId="228FA95E" w14:textId="77777777" w:rsidR="008071EF" w:rsidRPr="00273A27" w:rsidRDefault="008071EF" w:rsidP="00762ED1">
      <w:pPr>
        <w:rPr>
          <w:rFonts w:ascii="Arial" w:hAnsi="Arial" w:cs="Arial"/>
          <w:b/>
          <w:sz w:val="22"/>
          <w:szCs w:val="22"/>
        </w:rPr>
      </w:pPr>
    </w:p>
    <w:p w14:paraId="7C61325E" w14:textId="77777777" w:rsidR="00273A27" w:rsidRPr="00273A27" w:rsidRDefault="00273A27" w:rsidP="00762ED1">
      <w:pPr>
        <w:rPr>
          <w:rFonts w:ascii="Arial" w:hAnsi="Arial" w:cs="Arial"/>
          <w:b/>
          <w:sz w:val="22"/>
          <w:szCs w:val="22"/>
        </w:rPr>
      </w:pPr>
    </w:p>
    <w:p w14:paraId="37D63B55" w14:textId="77777777" w:rsidR="00273A27" w:rsidRPr="00273A27" w:rsidRDefault="00273A27" w:rsidP="00762ED1">
      <w:pPr>
        <w:rPr>
          <w:rFonts w:ascii="Arial" w:hAnsi="Arial" w:cs="Arial"/>
          <w:b/>
          <w:sz w:val="22"/>
          <w:szCs w:val="22"/>
        </w:rPr>
      </w:pPr>
    </w:p>
    <w:p w14:paraId="30AEF709" w14:textId="77777777" w:rsidR="008071EF" w:rsidRPr="00273A27" w:rsidRDefault="008071EF" w:rsidP="00762ED1">
      <w:pPr>
        <w:rPr>
          <w:rFonts w:ascii="Arial" w:hAnsi="Arial" w:cs="Arial"/>
          <w:b/>
          <w:sz w:val="22"/>
          <w:szCs w:val="22"/>
        </w:rPr>
      </w:pPr>
    </w:p>
    <w:p w14:paraId="4347CEDD" w14:textId="77777777" w:rsidR="000F6AB4" w:rsidRPr="00AB36B0" w:rsidRDefault="00503CBE" w:rsidP="000F6AB4">
      <w:pPr>
        <w:jc w:val="center"/>
        <w:rPr>
          <w:b/>
          <w:sz w:val="80"/>
          <w:szCs w:val="80"/>
        </w:rPr>
      </w:pPr>
      <w:r>
        <w:rPr>
          <w:b/>
          <w:sz w:val="80"/>
          <w:szCs w:val="80"/>
        </w:rPr>
        <w:t>Communicable Disease</w:t>
      </w:r>
      <w:r w:rsidR="00896D30">
        <w:rPr>
          <w:b/>
          <w:sz w:val="80"/>
          <w:szCs w:val="80"/>
        </w:rPr>
        <w:t xml:space="preserve"> Policy</w:t>
      </w:r>
    </w:p>
    <w:p w14:paraId="34D7CFC6" w14:textId="77777777" w:rsidR="00273A27" w:rsidRPr="00273A27" w:rsidRDefault="00273A27" w:rsidP="00273A27">
      <w:pPr>
        <w:rPr>
          <w:rFonts w:ascii="Arial" w:hAnsi="Arial" w:cs="Arial"/>
        </w:rPr>
      </w:pPr>
    </w:p>
    <w:p w14:paraId="564AB073" w14:textId="04144D1A" w:rsidR="008071EF" w:rsidRPr="00273A27" w:rsidRDefault="00AA5DB4" w:rsidP="008071EF">
      <w:pPr>
        <w:rPr>
          <w:rFonts w:ascii="Arial" w:hAnsi="Arial" w:cs="Arial"/>
        </w:rPr>
      </w:pPr>
      <w:r w:rsidRPr="004D34B0">
        <w:rPr>
          <w:rFonts w:ascii="Arial" w:hAnsi="Arial" w:cs="Arial"/>
          <w:noProof/>
          <w:color w:val="000000"/>
        </w:rPr>
        <mc:AlternateContent>
          <mc:Choice Requires="wps">
            <w:drawing>
              <wp:anchor distT="0" distB="0" distL="114300" distR="114300" simplePos="0" relativeHeight="251657728" behindDoc="0" locked="0" layoutInCell="1" allowOverlap="1" wp14:anchorId="5BCB0894" wp14:editId="3C0E1A50">
                <wp:simplePos x="0" y="0"/>
                <wp:positionH relativeFrom="column">
                  <wp:posOffset>12700</wp:posOffset>
                </wp:positionH>
                <wp:positionV relativeFrom="paragraph">
                  <wp:posOffset>60960</wp:posOffset>
                </wp:positionV>
                <wp:extent cx="6233160" cy="7620"/>
                <wp:effectExtent l="22225" t="19050" r="21590" b="20955"/>
                <wp:wrapNone/>
                <wp:docPr id="167412852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3160" cy="762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AD8FCE1" id="_x0000_t32" coordsize="21600,21600" o:spt="32" o:oned="t" path="m,l21600,21600e" filled="f">
                <v:path arrowok="t" fillok="f" o:connecttype="none"/>
                <o:lock v:ext="edit" shapetype="t"/>
              </v:shapetype>
              <v:shape id="AutoShape 3" o:spid="_x0000_s1026" type="#_x0000_t32" style="position:absolute;margin-left:1pt;margin-top:4.8pt;width:490.8pt;height:.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" strokecolor="#f2f2f2" strokeweight="3pt">
                <v:shadow color="#7f7f7f" opacity=".5" offset="1pt"/>
              </v:shape>
            </w:pict>
          </mc:Fallback>
        </mc:AlternateContent>
      </w:r>
    </w:p>
    <w:p w14:paraId="0A601D99" w14:textId="77777777" w:rsidR="008071EF" w:rsidRPr="00273A27" w:rsidRDefault="008071EF" w:rsidP="008071EF">
      <w:pPr>
        <w:rPr>
          <w:rFonts w:ascii="Arial" w:hAnsi="Arial" w:cs="Arial"/>
        </w:rPr>
      </w:pPr>
    </w:p>
    <w:p w14:paraId="245C26B0" w14:textId="77777777" w:rsidR="008071EF" w:rsidRPr="004D34B0" w:rsidRDefault="00110B3B" w:rsidP="00273A27">
      <w:pPr>
        <w:pStyle w:val="Title"/>
        <w:jc w:val="center"/>
        <w:rPr>
          <w:rFonts w:ascii="Arial" w:hAnsi="Arial" w:cs="Arial"/>
          <w:color w:val="000000"/>
        </w:rPr>
      </w:pPr>
      <w:r>
        <w:rPr>
          <w:rFonts w:ascii="Arial" w:hAnsi="Arial" w:cs="Arial"/>
          <w:color w:val="000000"/>
        </w:rPr>
        <w:t>2022</w:t>
      </w:r>
      <w:r w:rsidR="00164318">
        <w:rPr>
          <w:rFonts w:ascii="Arial" w:hAnsi="Arial" w:cs="Arial"/>
          <w:color w:val="000000"/>
        </w:rPr>
        <w:t xml:space="preserve"> to 2024</w:t>
      </w:r>
    </w:p>
    <w:p w14:paraId="7E44F8F0" w14:textId="77777777" w:rsidR="008071EF" w:rsidRPr="00273A27" w:rsidRDefault="008071EF" w:rsidP="008071EF">
      <w:pPr>
        <w:rPr>
          <w:rFonts w:ascii="Arial" w:hAnsi="Arial" w:cs="Arial"/>
        </w:rPr>
      </w:pPr>
    </w:p>
    <w:p w14:paraId="370F0892" w14:textId="77777777" w:rsidR="00EE231B" w:rsidRDefault="00EE231B" w:rsidP="008071EF">
      <w:pPr>
        <w:rPr>
          <w:rFonts w:ascii="Arial" w:hAnsi="Arial" w:cs="Arial"/>
        </w:rPr>
      </w:pPr>
    </w:p>
    <w:p w14:paraId="56C8ACC4" w14:textId="77777777" w:rsidR="00EE231B" w:rsidRDefault="00EE231B" w:rsidP="008071EF">
      <w:pPr>
        <w:rPr>
          <w:rFonts w:ascii="Arial" w:hAnsi="Arial" w:cs="Arial"/>
        </w:rPr>
      </w:pPr>
    </w:p>
    <w:p w14:paraId="6B98D256" w14:textId="77777777" w:rsidR="00861B5C" w:rsidRDefault="00861B5C" w:rsidP="008071EF">
      <w:pPr>
        <w:rPr>
          <w:rFonts w:ascii="Arial" w:hAnsi="Arial" w:cs="Arial"/>
        </w:rPr>
      </w:pPr>
    </w:p>
    <w:p w14:paraId="60CA261A" w14:textId="77777777" w:rsidR="00EE231B" w:rsidRDefault="00EE231B" w:rsidP="008071EF">
      <w:pPr>
        <w:rPr>
          <w:rFonts w:ascii="Arial" w:hAnsi="Arial" w:cs="Arial"/>
        </w:rPr>
      </w:pPr>
    </w:p>
    <w:p w14:paraId="46248CD6" w14:textId="77777777" w:rsidR="00AB36B0" w:rsidRDefault="00AB36B0" w:rsidP="008071EF">
      <w:pPr>
        <w:rPr>
          <w:rFonts w:ascii="Arial" w:hAnsi="Arial" w:cs="Arial"/>
        </w:rPr>
      </w:pPr>
    </w:p>
    <w:p w14:paraId="033BBBF9" w14:textId="77777777" w:rsidR="0010639F" w:rsidRDefault="0010639F" w:rsidP="008071EF">
      <w:pPr>
        <w:rPr>
          <w:rFonts w:ascii="Arial" w:hAnsi="Arial" w:cs="Arial"/>
        </w:rPr>
      </w:pPr>
    </w:p>
    <w:p w14:paraId="25A6E4D9" w14:textId="77777777" w:rsidR="0010639F" w:rsidRDefault="0010639F" w:rsidP="008071EF">
      <w:pPr>
        <w:rPr>
          <w:rFonts w:ascii="Arial" w:hAnsi="Arial" w:cs="Arial"/>
        </w:rPr>
      </w:pPr>
    </w:p>
    <w:p w14:paraId="0EA624D1" w14:textId="77777777" w:rsidR="00AB36B0" w:rsidRPr="00273A27" w:rsidRDefault="00AB36B0" w:rsidP="008071EF">
      <w:pPr>
        <w:rPr>
          <w:rFonts w:ascii="Arial" w:hAnsi="Arial" w:cs="Arial"/>
        </w:rPr>
      </w:pPr>
    </w:p>
    <w:p w14:paraId="16DF1116" w14:textId="77777777" w:rsidR="008071EF" w:rsidRPr="00273A27" w:rsidRDefault="008071EF" w:rsidP="008071EF">
      <w:pPr>
        <w:rPr>
          <w:rFonts w:ascii="Arial" w:hAnsi="Arial" w:cs="Arial"/>
        </w:rPr>
      </w:pPr>
    </w:p>
    <w:tbl>
      <w:tblPr>
        <w:tblW w:w="0" w:type="auto"/>
        <w:tblLook w:val="04A0" w:firstRow="1" w:lastRow="0" w:firstColumn="1" w:lastColumn="0" w:noHBand="0" w:noVBand="1"/>
      </w:tblPr>
      <w:tblGrid>
        <w:gridCol w:w="4219"/>
        <w:gridCol w:w="3332"/>
      </w:tblGrid>
      <w:tr w:rsidR="008071EF" w:rsidRPr="00273A27" w14:paraId="38531AD4" w14:textId="77777777" w:rsidTr="00F60423">
        <w:tc>
          <w:tcPr>
            <w:tcW w:w="4219" w:type="dxa"/>
            <w:shd w:val="clear" w:color="auto" w:fill="auto"/>
          </w:tcPr>
          <w:p w14:paraId="069F4473" w14:textId="77777777" w:rsidR="008071EF" w:rsidRPr="00273A27" w:rsidRDefault="008071EF" w:rsidP="00F60423">
            <w:pPr>
              <w:spacing w:after="0"/>
              <w:rPr>
                <w:rFonts w:ascii="Arial" w:hAnsi="Arial" w:cs="Arial"/>
                <w:sz w:val="28"/>
                <w:szCs w:val="28"/>
              </w:rPr>
            </w:pPr>
            <w:r w:rsidRPr="00273A27">
              <w:rPr>
                <w:rFonts w:ascii="Arial" w:hAnsi="Arial" w:cs="Arial"/>
                <w:sz w:val="28"/>
                <w:szCs w:val="28"/>
              </w:rPr>
              <w:t>Approved by Governing Body:</w:t>
            </w:r>
          </w:p>
        </w:tc>
        <w:tc>
          <w:tcPr>
            <w:tcW w:w="3332" w:type="dxa"/>
            <w:shd w:val="clear" w:color="auto" w:fill="auto"/>
          </w:tcPr>
          <w:p w14:paraId="27119FE2" w14:textId="77777777" w:rsidR="008071EF" w:rsidRPr="00273A27" w:rsidRDefault="00503CBE" w:rsidP="00F60423">
            <w:pPr>
              <w:spacing w:after="0"/>
              <w:rPr>
                <w:rFonts w:ascii="Arial" w:hAnsi="Arial" w:cs="Arial"/>
                <w:sz w:val="28"/>
                <w:szCs w:val="28"/>
              </w:rPr>
            </w:pPr>
            <w:r>
              <w:rPr>
                <w:rFonts w:ascii="Arial" w:hAnsi="Arial" w:cs="Arial"/>
                <w:sz w:val="28"/>
                <w:szCs w:val="28"/>
              </w:rPr>
              <w:t>9</w:t>
            </w:r>
            <w:r w:rsidRPr="00503CBE">
              <w:rPr>
                <w:rFonts w:ascii="Arial" w:hAnsi="Arial" w:cs="Arial"/>
                <w:sz w:val="28"/>
                <w:szCs w:val="28"/>
                <w:vertAlign w:val="superscript"/>
              </w:rPr>
              <w:t>th</w:t>
            </w:r>
            <w:r>
              <w:rPr>
                <w:rFonts w:ascii="Arial" w:hAnsi="Arial" w:cs="Arial"/>
                <w:sz w:val="28"/>
                <w:szCs w:val="28"/>
              </w:rPr>
              <w:t xml:space="preserve"> November 2022</w:t>
            </w:r>
          </w:p>
          <w:p w14:paraId="6A2F6C1A" w14:textId="77777777" w:rsidR="008071EF" w:rsidRPr="00273A27" w:rsidRDefault="008071EF" w:rsidP="00F60423">
            <w:pPr>
              <w:spacing w:after="0"/>
              <w:rPr>
                <w:rFonts w:ascii="Arial" w:hAnsi="Arial" w:cs="Arial"/>
                <w:sz w:val="28"/>
                <w:szCs w:val="28"/>
              </w:rPr>
            </w:pPr>
          </w:p>
        </w:tc>
      </w:tr>
      <w:tr w:rsidR="008071EF" w:rsidRPr="00273A27" w14:paraId="39C81164" w14:textId="77777777" w:rsidTr="00F60423">
        <w:tc>
          <w:tcPr>
            <w:tcW w:w="4219" w:type="dxa"/>
            <w:shd w:val="clear" w:color="auto" w:fill="auto"/>
          </w:tcPr>
          <w:p w14:paraId="67391ABE" w14:textId="77777777" w:rsidR="008071EF" w:rsidRPr="00273A27" w:rsidRDefault="008071EF" w:rsidP="00F60423">
            <w:pPr>
              <w:spacing w:after="0"/>
              <w:rPr>
                <w:rFonts w:ascii="Arial" w:hAnsi="Arial" w:cs="Arial"/>
                <w:sz w:val="28"/>
                <w:szCs w:val="28"/>
              </w:rPr>
            </w:pPr>
            <w:r w:rsidRPr="00273A27">
              <w:rPr>
                <w:rFonts w:ascii="Arial" w:hAnsi="Arial" w:cs="Arial"/>
                <w:sz w:val="28"/>
                <w:szCs w:val="28"/>
              </w:rPr>
              <w:t>Next review due:</w:t>
            </w:r>
          </w:p>
        </w:tc>
        <w:tc>
          <w:tcPr>
            <w:tcW w:w="3332" w:type="dxa"/>
            <w:shd w:val="clear" w:color="auto" w:fill="auto"/>
          </w:tcPr>
          <w:p w14:paraId="14C3E22A" w14:textId="77777777" w:rsidR="008071EF" w:rsidRPr="00273A27" w:rsidRDefault="00503CBE" w:rsidP="0021312C">
            <w:pPr>
              <w:spacing w:after="0"/>
              <w:rPr>
                <w:rFonts w:ascii="Arial" w:hAnsi="Arial" w:cs="Arial"/>
                <w:sz w:val="28"/>
                <w:szCs w:val="28"/>
              </w:rPr>
            </w:pPr>
            <w:r>
              <w:rPr>
                <w:rFonts w:ascii="Arial" w:hAnsi="Arial" w:cs="Arial"/>
                <w:sz w:val="28"/>
                <w:szCs w:val="28"/>
              </w:rPr>
              <w:t>November 2024</w:t>
            </w:r>
          </w:p>
        </w:tc>
      </w:tr>
    </w:tbl>
    <w:p w14:paraId="4B5002A4" w14:textId="77777777" w:rsidR="008071EF" w:rsidRPr="00273A27" w:rsidRDefault="008071EF" w:rsidP="008071EF">
      <w:pPr>
        <w:rPr>
          <w:rFonts w:ascii="Arial" w:hAnsi="Arial" w:cs="Arial"/>
        </w:rPr>
      </w:pPr>
    </w:p>
    <w:p w14:paraId="57823B32" w14:textId="77777777" w:rsidR="00273504" w:rsidRDefault="00273504" w:rsidP="00273504">
      <w:pPr>
        <w:ind w:left="-720" w:right="-694"/>
        <w:jc w:val="both"/>
        <w:rPr>
          <w:rFonts w:ascii="Candara" w:hAnsi="Candara" w:cs="Arial"/>
          <w:b/>
          <w:sz w:val="22"/>
          <w:szCs w:val="22"/>
        </w:rPr>
      </w:pPr>
    </w:p>
    <w:p w14:paraId="3A25E367" w14:textId="77777777" w:rsidR="004945CF" w:rsidRDefault="004945CF" w:rsidP="004945CF">
      <w:pPr>
        <w:contextualSpacing/>
        <w:rPr>
          <w:rFonts w:ascii="Arial" w:hAnsi="Arial" w:cs="Arial"/>
          <w:sz w:val="22"/>
          <w:szCs w:val="22"/>
        </w:rPr>
      </w:pPr>
    </w:p>
    <w:p w14:paraId="5A91B205" w14:textId="77777777" w:rsidR="00503CBE" w:rsidRDefault="00503CBE" w:rsidP="004945CF">
      <w:pPr>
        <w:contextualSpacing/>
        <w:rPr>
          <w:rFonts w:ascii="Arial" w:hAnsi="Arial" w:cs="Arial"/>
          <w:sz w:val="22"/>
          <w:szCs w:val="22"/>
        </w:rPr>
      </w:pPr>
    </w:p>
    <w:p w14:paraId="22674E39" w14:textId="77777777" w:rsidR="00503CBE" w:rsidRPr="00503CBE" w:rsidRDefault="00503CBE" w:rsidP="004945CF">
      <w:pPr>
        <w:contextualSpacing/>
        <w:rPr>
          <w:rFonts w:ascii="Arial" w:hAnsi="Arial" w:cs="Arial"/>
          <w:sz w:val="22"/>
          <w:szCs w:val="22"/>
        </w:rPr>
      </w:pPr>
    </w:p>
    <w:p w14:paraId="7030A377" w14:textId="77777777" w:rsidR="00503CBE" w:rsidRPr="00503CBE" w:rsidRDefault="00503CBE" w:rsidP="00503CBE">
      <w:pPr>
        <w:spacing w:after="0"/>
        <w:rPr>
          <w:rFonts w:ascii="Arial" w:hAnsi="Arial" w:cs="Arial"/>
          <w:sz w:val="22"/>
          <w:szCs w:val="22"/>
          <w:lang w:val="en-US" w:eastAsia="en-US"/>
        </w:rPr>
      </w:pPr>
    </w:p>
    <w:tbl>
      <w:tblPr>
        <w:tblW w:w="8608" w:type="dxa"/>
        <w:tblLook w:val="04A0" w:firstRow="1" w:lastRow="0" w:firstColumn="1" w:lastColumn="0" w:noHBand="0" w:noVBand="1"/>
      </w:tblPr>
      <w:tblGrid>
        <w:gridCol w:w="674"/>
        <w:gridCol w:w="568"/>
        <w:gridCol w:w="567"/>
        <w:gridCol w:w="6096"/>
        <w:gridCol w:w="703"/>
      </w:tblGrid>
      <w:tr w:rsidR="00503CBE" w:rsidRPr="00503CBE" w14:paraId="6DB4A51F" w14:textId="77777777" w:rsidTr="009447DA">
        <w:tc>
          <w:tcPr>
            <w:tcW w:w="674" w:type="dxa"/>
            <w:shd w:val="clear" w:color="auto" w:fill="auto"/>
          </w:tcPr>
          <w:p w14:paraId="14FC065E" w14:textId="77777777" w:rsidR="00503CBE" w:rsidRPr="00503CBE" w:rsidRDefault="00503CBE" w:rsidP="00503CBE">
            <w:pPr>
              <w:spacing w:after="0"/>
              <w:rPr>
                <w:rFonts w:ascii="Arial" w:hAnsi="Arial" w:cs="Arial"/>
                <w:b/>
                <w:sz w:val="22"/>
                <w:szCs w:val="22"/>
                <w:lang w:val="en-US" w:eastAsia="en-US"/>
              </w:rPr>
            </w:pPr>
            <w:r w:rsidRPr="00503CBE">
              <w:rPr>
                <w:rFonts w:ascii="Arial" w:hAnsi="Arial" w:cs="Arial"/>
                <w:b/>
                <w:sz w:val="22"/>
                <w:szCs w:val="22"/>
                <w:lang w:val="en-US" w:eastAsia="en-US"/>
              </w:rPr>
              <w:t>1</w:t>
            </w:r>
          </w:p>
        </w:tc>
        <w:tc>
          <w:tcPr>
            <w:tcW w:w="7231" w:type="dxa"/>
            <w:gridSpan w:val="3"/>
            <w:tcBorders>
              <w:bottom w:val="dashed" w:sz="4" w:space="0" w:color="auto"/>
            </w:tcBorders>
            <w:shd w:val="clear" w:color="auto" w:fill="auto"/>
          </w:tcPr>
          <w:p w14:paraId="238CFAA0" w14:textId="77777777" w:rsidR="00503CBE" w:rsidRPr="00503CBE" w:rsidRDefault="00503CBE" w:rsidP="00503CBE">
            <w:pPr>
              <w:spacing w:after="0"/>
              <w:rPr>
                <w:rFonts w:ascii="Arial" w:hAnsi="Arial" w:cs="Arial"/>
                <w:b/>
                <w:sz w:val="22"/>
                <w:szCs w:val="22"/>
                <w:lang w:val="en-US" w:eastAsia="en-US"/>
              </w:rPr>
            </w:pPr>
            <w:r w:rsidRPr="00503CBE">
              <w:rPr>
                <w:rFonts w:ascii="Arial" w:hAnsi="Arial" w:cs="Arial"/>
                <w:b/>
                <w:sz w:val="22"/>
                <w:szCs w:val="22"/>
                <w:lang w:val="en-US" w:eastAsia="en-US"/>
              </w:rPr>
              <w:t>Introduction</w:t>
            </w:r>
          </w:p>
        </w:tc>
        <w:tc>
          <w:tcPr>
            <w:tcW w:w="703" w:type="dxa"/>
            <w:shd w:val="clear" w:color="auto" w:fill="auto"/>
          </w:tcPr>
          <w:p w14:paraId="7277819F"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2</w:t>
            </w:r>
          </w:p>
        </w:tc>
      </w:tr>
      <w:tr w:rsidR="00503CBE" w:rsidRPr="00503CBE" w14:paraId="00B9F725" w14:textId="77777777" w:rsidTr="009447DA">
        <w:tc>
          <w:tcPr>
            <w:tcW w:w="674" w:type="dxa"/>
            <w:shd w:val="clear" w:color="auto" w:fill="auto"/>
          </w:tcPr>
          <w:p w14:paraId="462F99E9" w14:textId="77777777" w:rsidR="00503CBE" w:rsidRPr="00503CBE" w:rsidRDefault="00503CBE" w:rsidP="00503CBE">
            <w:pPr>
              <w:spacing w:after="0"/>
              <w:rPr>
                <w:rFonts w:ascii="Arial" w:hAnsi="Arial" w:cs="Arial"/>
                <w:b/>
                <w:sz w:val="22"/>
                <w:szCs w:val="22"/>
                <w:lang w:val="en-US" w:eastAsia="en-US"/>
              </w:rPr>
            </w:pPr>
            <w:r w:rsidRPr="00503CBE">
              <w:rPr>
                <w:rFonts w:ascii="Arial" w:hAnsi="Arial" w:cs="Arial"/>
                <w:b/>
                <w:sz w:val="22"/>
                <w:szCs w:val="22"/>
                <w:lang w:val="en-US" w:eastAsia="en-US"/>
              </w:rPr>
              <w:t>2</w:t>
            </w:r>
          </w:p>
        </w:tc>
        <w:tc>
          <w:tcPr>
            <w:tcW w:w="7231" w:type="dxa"/>
            <w:gridSpan w:val="3"/>
            <w:tcBorders>
              <w:top w:val="dashed" w:sz="4" w:space="0" w:color="auto"/>
              <w:bottom w:val="dashed" w:sz="4" w:space="0" w:color="auto"/>
            </w:tcBorders>
            <w:shd w:val="clear" w:color="auto" w:fill="auto"/>
          </w:tcPr>
          <w:p w14:paraId="2B305F08" w14:textId="77777777" w:rsidR="00503CBE" w:rsidRPr="00503CBE" w:rsidRDefault="00503CBE" w:rsidP="00503CBE">
            <w:pPr>
              <w:spacing w:after="0"/>
              <w:rPr>
                <w:rFonts w:ascii="Arial" w:hAnsi="Arial" w:cs="Arial"/>
                <w:b/>
                <w:sz w:val="22"/>
                <w:szCs w:val="22"/>
                <w:lang w:val="en-US" w:eastAsia="en-US"/>
              </w:rPr>
            </w:pPr>
            <w:r w:rsidRPr="00503CBE">
              <w:rPr>
                <w:rFonts w:ascii="Arial" w:hAnsi="Arial" w:cs="Arial"/>
                <w:b/>
                <w:sz w:val="22"/>
                <w:szCs w:val="22"/>
                <w:lang w:val="en-US" w:eastAsia="en-US"/>
              </w:rPr>
              <w:t>Responsibilities</w:t>
            </w:r>
          </w:p>
        </w:tc>
        <w:tc>
          <w:tcPr>
            <w:tcW w:w="703" w:type="dxa"/>
            <w:shd w:val="clear" w:color="auto" w:fill="auto"/>
          </w:tcPr>
          <w:p w14:paraId="79BA7225"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2</w:t>
            </w:r>
          </w:p>
        </w:tc>
      </w:tr>
      <w:tr w:rsidR="00503CBE" w:rsidRPr="00503CBE" w14:paraId="12B30D13" w14:textId="77777777" w:rsidTr="009447DA">
        <w:tc>
          <w:tcPr>
            <w:tcW w:w="674" w:type="dxa"/>
            <w:shd w:val="clear" w:color="auto" w:fill="auto"/>
          </w:tcPr>
          <w:p w14:paraId="794B0A19" w14:textId="77777777" w:rsidR="00503CBE" w:rsidRPr="00503CBE" w:rsidRDefault="00503CBE" w:rsidP="00503CBE">
            <w:pPr>
              <w:spacing w:after="0"/>
              <w:rPr>
                <w:rFonts w:ascii="Arial" w:hAnsi="Arial" w:cs="Arial"/>
                <w:b/>
                <w:sz w:val="22"/>
                <w:szCs w:val="22"/>
                <w:lang w:val="en-US" w:eastAsia="en-US"/>
              </w:rPr>
            </w:pPr>
            <w:r w:rsidRPr="00503CBE">
              <w:rPr>
                <w:rFonts w:ascii="Arial" w:hAnsi="Arial" w:cs="Arial"/>
                <w:b/>
                <w:sz w:val="22"/>
                <w:szCs w:val="22"/>
                <w:lang w:val="en-US" w:eastAsia="en-US"/>
              </w:rPr>
              <w:t>3</w:t>
            </w:r>
          </w:p>
        </w:tc>
        <w:tc>
          <w:tcPr>
            <w:tcW w:w="7231" w:type="dxa"/>
            <w:gridSpan w:val="3"/>
            <w:tcBorders>
              <w:top w:val="dashed" w:sz="4" w:space="0" w:color="auto"/>
            </w:tcBorders>
            <w:shd w:val="clear" w:color="auto" w:fill="auto"/>
          </w:tcPr>
          <w:p w14:paraId="4ECF621C" w14:textId="77777777" w:rsidR="00503CBE" w:rsidRPr="00503CBE" w:rsidRDefault="00503CBE" w:rsidP="00503CBE">
            <w:pPr>
              <w:spacing w:after="0"/>
              <w:rPr>
                <w:rFonts w:ascii="Arial" w:hAnsi="Arial" w:cs="Arial"/>
                <w:b/>
                <w:sz w:val="22"/>
                <w:szCs w:val="22"/>
                <w:lang w:val="en-US" w:eastAsia="en-US"/>
              </w:rPr>
            </w:pPr>
            <w:r w:rsidRPr="00503CBE">
              <w:rPr>
                <w:rFonts w:ascii="Arial" w:hAnsi="Arial" w:cs="Arial"/>
                <w:b/>
                <w:sz w:val="22"/>
                <w:szCs w:val="22"/>
                <w:lang w:val="en-US" w:eastAsia="en-US"/>
              </w:rPr>
              <w:t>Common Communicable Diseases</w:t>
            </w:r>
          </w:p>
        </w:tc>
        <w:tc>
          <w:tcPr>
            <w:tcW w:w="703" w:type="dxa"/>
            <w:shd w:val="clear" w:color="auto" w:fill="auto"/>
          </w:tcPr>
          <w:p w14:paraId="04F3A950"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2</w:t>
            </w:r>
          </w:p>
        </w:tc>
      </w:tr>
      <w:tr w:rsidR="00503CBE" w:rsidRPr="00503CBE" w14:paraId="6B7459AA" w14:textId="77777777" w:rsidTr="009447DA">
        <w:tc>
          <w:tcPr>
            <w:tcW w:w="1242" w:type="dxa"/>
            <w:gridSpan w:val="2"/>
            <w:shd w:val="clear" w:color="auto" w:fill="auto"/>
          </w:tcPr>
          <w:p w14:paraId="7A094F6A" w14:textId="77777777" w:rsidR="00503CBE" w:rsidRPr="00503CBE" w:rsidRDefault="00503CBE" w:rsidP="00503CBE">
            <w:pPr>
              <w:spacing w:after="0"/>
              <w:jc w:val="right"/>
              <w:rPr>
                <w:rFonts w:ascii="Arial" w:hAnsi="Arial" w:cs="Arial"/>
                <w:sz w:val="22"/>
                <w:szCs w:val="22"/>
                <w:lang w:val="en-US" w:eastAsia="en-US"/>
              </w:rPr>
            </w:pPr>
            <w:r w:rsidRPr="00503CBE">
              <w:rPr>
                <w:rFonts w:ascii="Arial" w:hAnsi="Arial" w:cs="Arial"/>
                <w:sz w:val="22"/>
                <w:szCs w:val="22"/>
                <w:lang w:val="en-US" w:eastAsia="en-US"/>
              </w:rPr>
              <w:t>3.1</w:t>
            </w:r>
          </w:p>
        </w:tc>
        <w:tc>
          <w:tcPr>
            <w:tcW w:w="6663" w:type="dxa"/>
            <w:gridSpan w:val="2"/>
            <w:tcBorders>
              <w:top w:val="dashed" w:sz="4" w:space="0" w:color="auto"/>
            </w:tcBorders>
            <w:shd w:val="clear" w:color="auto" w:fill="auto"/>
          </w:tcPr>
          <w:p w14:paraId="52389A94"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Chickenpox</w:t>
            </w:r>
          </w:p>
        </w:tc>
        <w:tc>
          <w:tcPr>
            <w:tcW w:w="703" w:type="dxa"/>
            <w:shd w:val="clear" w:color="auto" w:fill="auto"/>
          </w:tcPr>
          <w:p w14:paraId="608F1062"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3</w:t>
            </w:r>
          </w:p>
        </w:tc>
      </w:tr>
      <w:tr w:rsidR="00503CBE" w:rsidRPr="00503CBE" w14:paraId="2B16BAF3" w14:textId="77777777" w:rsidTr="009447DA">
        <w:tc>
          <w:tcPr>
            <w:tcW w:w="1242" w:type="dxa"/>
            <w:gridSpan w:val="2"/>
            <w:shd w:val="clear" w:color="auto" w:fill="auto"/>
            <w:vAlign w:val="center"/>
          </w:tcPr>
          <w:p w14:paraId="69A0B555" w14:textId="77777777" w:rsidR="00503CBE" w:rsidRPr="00503CBE" w:rsidRDefault="00503CBE" w:rsidP="00503CBE">
            <w:pPr>
              <w:spacing w:after="0"/>
              <w:jc w:val="right"/>
              <w:rPr>
                <w:rFonts w:ascii="Arial" w:hAnsi="Arial" w:cs="Arial"/>
                <w:sz w:val="22"/>
                <w:szCs w:val="22"/>
                <w:lang w:val="en-US" w:eastAsia="en-US"/>
              </w:rPr>
            </w:pPr>
            <w:r w:rsidRPr="00503CBE">
              <w:rPr>
                <w:rFonts w:ascii="Arial" w:hAnsi="Arial" w:cs="Arial"/>
                <w:sz w:val="22"/>
                <w:szCs w:val="22"/>
                <w:lang w:val="en-US" w:eastAsia="en-US"/>
              </w:rPr>
              <w:t xml:space="preserve">3.2    </w:t>
            </w:r>
          </w:p>
        </w:tc>
        <w:tc>
          <w:tcPr>
            <w:tcW w:w="6663" w:type="dxa"/>
            <w:gridSpan w:val="2"/>
            <w:tcBorders>
              <w:top w:val="dashed" w:sz="4" w:space="0" w:color="auto"/>
            </w:tcBorders>
            <w:shd w:val="clear" w:color="auto" w:fill="auto"/>
          </w:tcPr>
          <w:p w14:paraId="55597158"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Gastro-intestinal infections</w:t>
            </w:r>
          </w:p>
        </w:tc>
        <w:tc>
          <w:tcPr>
            <w:tcW w:w="703" w:type="dxa"/>
            <w:shd w:val="clear" w:color="auto" w:fill="auto"/>
          </w:tcPr>
          <w:p w14:paraId="635E1349"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3</w:t>
            </w:r>
          </w:p>
        </w:tc>
      </w:tr>
      <w:tr w:rsidR="00503CBE" w:rsidRPr="00503CBE" w14:paraId="3922CE0A" w14:textId="77777777" w:rsidTr="009447DA">
        <w:tc>
          <w:tcPr>
            <w:tcW w:w="1809" w:type="dxa"/>
            <w:gridSpan w:val="3"/>
            <w:shd w:val="clear" w:color="auto" w:fill="auto"/>
            <w:vAlign w:val="center"/>
          </w:tcPr>
          <w:p w14:paraId="220ED78B" w14:textId="77777777" w:rsidR="00503CBE" w:rsidRPr="00503CBE" w:rsidRDefault="00503CBE" w:rsidP="00503CBE">
            <w:pPr>
              <w:spacing w:after="0"/>
              <w:jc w:val="right"/>
              <w:rPr>
                <w:rFonts w:ascii="Arial" w:hAnsi="Arial" w:cs="Arial"/>
                <w:sz w:val="22"/>
                <w:szCs w:val="22"/>
                <w:lang w:val="en-US" w:eastAsia="en-US"/>
              </w:rPr>
            </w:pPr>
            <w:r w:rsidRPr="00503CBE">
              <w:rPr>
                <w:rFonts w:ascii="Arial" w:hAnsi="Arial" w:cs="Arial"/>
                <w:sz w:val="22"/>
                <w:szCs w:val="22"/>
                <w:lang w:val="en-US" w:eastAsia="en-US"/>
              </w:rPr>
              <w:t>3.2.1</w:t>
            </w:r>
          </w:p>
        </w:tc>
        <w:tc>
          <w:tcPr>
            <w:tcW w:w="6096" w:type="dxa"/>
            <w:tcBorders>
              <w:top w:val="dashed" w:sz="4" w:space="0" w:color="auto"/>
              <w:bottom w:val="dashed" w:sz="4" w:space="0" w:color="auto"/>
            </w:tcBorders>
          </w:tcPr>
          <w:p w14:paraId="2E6FAC1D"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Bacterial Gastro Enteritis</w:t>
            </w:r>
          </w:p>
        </w:tc>
        <w:tc>
          <w:tcPr>
            <w:tcW w:w="703" w:type="dxa"/>
            <w:shd w:val="clear" w:color="auto" w:fill="auto"/>
          </w:tcPr>
          <w:p w14:paraId="0D2AAC5B"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3</w:t>
            </w:r>
          </w:p>
        </w:tc>
      </w:tr>
      <w:tr w:rsidR="00503CBE" w:rsidRPr="00503CBE" w14:paraId="2864D568" w14:textId="77777777" w:rsidTr="009447DA">
        <w:tc>
          <w:tcPr>
            <w:tcW w:w="1809" w:type="dxa"/>
            <w:gridSpan w:val="3"/>
            <w:shd w:val="clear" w:color="auto" w:fill="auto"/>
            <w:vAlign w:val="center"/>
          </w:tcPr>
          <w:p w14:paraId="07472B34" w14:textId="77777777" w:rsidR="00503CBE" w:rsidRPr="00503CBE" w:rsidRDefault="00503CBE" w:rsidP="00503CBE">
            <w:pPr>
              <w:spacing w:after="0"/>
              <w:jc w:val="right"/>
              <w:rPr>
                <w:rFonts w:ascii="Arial" w:hAnsi="Arial" w:cs="Arial"/>
                <w:sz w:val="22"/>
                <w:szCs w:val="22"/>
                <w:lang w:val="en-US" w:eastAsia="en-US"/>
              </w:rPr>
            </w:pPr>
            <w:r w:rsidRPr="00503CBE">
              <w:rPr>
                <w:rFonts w:ascii="Arial" w:hAnsi="Arial" w:cs="Arial"/>
                <w:sz w:val="22"/>
                <w:szCs w:val="22"/>
                <w:lang w:val="en-US" w:eastAsia="en-US"/>
              </w:rPr>
              <w:t>3.2.2</w:t>
            </w:r>
          </w:p>
        </w:tc>
        <w:tc>
          <w:tcPr>
            <w:tcW w:w="6096" w:type="dxa"/>
            <w:tcBorders>
              <w:top w:val="dashed" w:sz="4" w:space="0" w:color="auto"/>
              <w:bottom w:val="dashed" w:sz="4" w:space="0" w:color="auto"/>
            </w:tcBorders>
          </w:tcPr>
          <w:p w14:paraId="50512E00"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Viral Gastro Enteritis</w:t>
            </w:r>
          </w:p>
        </w:tc>
        <w:tc>
          <w:tcPr>
            <w:tcW w:w="703" w:type="dxa"/>
            <w:shd w:val="clear" w:color="auto" w:fill="auto"/>
          </w:tcPr>
          <w:p w14:paraId="555E941C"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3</w:t>
            </w:r>
          </w:p>
        </w:tc>
      </w:tr>
      <w:tr w:rsidR="00503CBE" w:rsidRPr="00503CBE" w14:paraId="516FE8B7" w14:textId="77777777" w:rsidTr="009447DA">
        <w:tc>
          <w:tcPr>
            <w:tcW w:w="1809" w:type="dxa"/>
            <w:gridSpan w:val="3"/>
            <w:shd w:val="clear" w:color="auto" w:fill="auto"/>
            <w:vAlign w:val="center"/>
          </w:tcPr>
          <w:p w14:paraId="3F5BCB73" w14:textId="77777777" w:rsidR="00503CBE" w:rsidRPr="00503CBE" w:rsidRDefault="00503CBE" w:rsidP="00503CBE">
            <w:pPr>
              <w:spacing w:after="0"/>
              <w:jc w:val="right"/>
              <w:rPr>
                <w:rFonts w:ascii="Arial" w:hAnsi="Arial" w:cs="Arial"/>
                <w:sz w:val="22"/>
                <w:szCs w:val="22"/>
                <w:lang w:val="en-US" w:eastAsia="en-US"/>
              </w:rPr>
            </w:pPr>
            <w:r w:rsidRPr="00503CBE">
              <w:rPr>
                <w:rFonts w:ascii="Arial" w:hAnsi="Arial" w:cs="Arial"/>
                <w:sz w:val="22"/>
                <w:szCs w:val="22"/>
                <w:lang w:val="en-US" w:eastAsia="en-US"/>
              </w:rPr>
              <w:t>3.2.3</w:t>
            </w:r>
          </w:p>
        </w:tc>
        <w:tc>
          <w:tcPr>
            <w:tcW w:w="6096" w:type="dxa"/>
            <w:tcBorders>
              <w:top w:val="dashed" w:sz="4" w:space="0" w:color="auto"/>
              <w:bottom w:val="dashed" w:sz="4" w:space="0" w:color="auto"/>
            </w:tcBorders>
          </w:tcPr>
          <w:p w14:paraId="3F98DE5B"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Noro Virus</w:t>
            </w:r>
          </w:p>
        </w:tc>
        <w:tc>
          <w:tcPr>
            <w:tcW w:w="703" w:type="dxa"/>
            <w:shd w:val="clear" w:color="auto" w:fill="auto"/>
          </w:tcPr>
          <w:p w14:paraId="66973242"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3</w:t>
            </w:r>
          </w:p>
        </w:tc>
      </w:tr>
      <w:tr w:rsidR="00503CBE" w:rsidRPr="00503CBE" w14:paraId="6D1FBFC1" w14:textId="77777777" w:rsidTr="009447DA">
        <w:tc>
          <w:tcPr>
            <w:tcW w:w="1242" w:type="dxa"/>
            <w:gridSpan w:val="2"/>
            <w:shd w:val="clear" w:color="auto" w:fill="auto"/>
            <w:vAlign w:val="center"/>
          </w:tcPr>
          <w:p w14:paraId="4D3F8D0C" w14:textId="77777777" w:rsidR="00503CBE" w:rsidRPr="00503CBE" w:rsidRDefault="00503CBE" w:rsidP="00503CBE">
            <w:pPr>
              <w:spacing w:after="0"/>
              <w:jc w:val="right"/>
              <w:rPr>
                <w:rFonts w:ascii="Arial" w:hAnsi="Arial" w:cs="Arial"/>
                <w:sz w:val="22"/>
                <w:szCs w:val="22"/>
                <w:lang w:val="en-US" w:eastAsia="en-US"/>
              </w:rPr>
            </w:pPr>
            <w:r w:rsidRPr="00503CBE">
              <w:rPr>
                <w:rFonts w:ascii="Arial" w:hAnsi="Arial" w:cs="Arial"/>
                <w:sz w:val="22"/>
                <w:szCs w:val="22"/>
                <w:lang w:val="en-US" w:eastAsia="en-US"/>
              </w:rPr>
              <w:t>3.3</w:t>
            </w:r>
          </w:p>
        </w:tc>
        <w:tc>
          <w:tcPr>
            <w:tcW w:w="6663" w:type="dxa"/>
            <w:gridSpan w:val="2"/>
            <w:tcBorders>
              <w:bottom w:val="dashed" w:sz="4" w:space="0" w:color="auto"/>
            </w:tcBorders>
          </w:tcPr>
          <w:p w14:paraId="1A12D3A9"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German Measles (Rubella)</w:t>
            </w:r>
          </w:p>
        </w:tc>
        <w:tc>
          <w:tcPr>
            <w:tcW w:w="703" w:type="dxa"/>
            <w:shd w:val="clear" w:color="auto" w:fill="auto"/>
          </w:tcPr>
          <w:p w14:paraId="5F4ECD1D"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3</w:t>
            </w:r>
          </w:p>
        </w:tc>
      </w:tr>
      <w:tr w:rsidR="00503CBE" w:rsidRPr="00503CBE" w14:paraId="78976017" w14:textId="77777777" w:rsidTr="009447DA">
        <w:tc>
          <w:tcPr>
            <w:tcW w:w="1242" w:type="dxa"/>
            <w:gridSpan w:val="2"/>
            <w:shd w:val="clear" w:color="auto" w:fill="auto"/>
            <w:vAlign w:val="center"/>
          </w:tcPr>
          <w:p w14:paraId="760C305E" w14:textId="77777777" w:rsidR="00503CBE" w:rsidRPr="00503CBE" w:rsidRDefault="00503CBE" w:rsidP="00503CBE">
            <w:pPr>
              <w:spacing w:after="0"/>
              <w:jc w:val="right"/>
              <w:rPr>
                <w:rFonts w:ascii="Arial" w:hAnsi="Arial" w:cs="Arial"/>
                <w:sz w:val="22"/>
                <w:szCs w:val="22"/>
                <w:lang w:val="en-US" w:eastAsia="en-US"/>
              </w:rPr>
            </w:pPr>
            <w:r w:rsidRPr="00503CBE">
              <w:rPr>
                <w:rFonts w:ascii="Arial" w:hAnsi="Arial" w:cs="Arial"/>
                <w:sz w:val="22"/>
                <w:szCs w:val="22"/>
                <w:lang w:val="en-US" w:eastAsia="en-US"/>
              </w:rPr>
              <w:t>3.4</w:t>
            </w:r>
          </w:p>
        </w:tc>
        <w:tc>
          <w:tcPr>
            <w:tcW w:w="6663" w:type="dxa"/>
            <w:gridSpan w:val="2"/>
            <w:tcBorders>
              <w:top w:val="dashed" w:sz="4" w:space="0" w:color="auto"/>
              <w:bottom w:val="dashed" w:sz="4" w:space="0" w:color="auto"/>
            </w:tcBorders>
          </w:tcPr>
          <w:p w14:paraId="4CA87DA9"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Hepatitis A and E</w:t>
            </w:r>
          </w:p>
        </w:tc>
        <w:tc>
          <w:tcPr>
            <w:tcW w:w="703" w:type="dxa"/>
            <w:shd w:val="clear" w:color="auto" w:fill="auto"/>
          </w:tcPr>
          <w:p w14:paraId="76E98B71"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4</w:t>
            </w:r>
          </w:p>
        </w:tc>
      </w:tr>
      <w:tr w:rsidR="00503CBE" w:rsidRPr="00503CBE" w14:paraId="12118279" w14:textId="77777777" w:rsidTr="009447DA">
        <w:tc>
          <w:tcPr>
            <w:tcW w:w="1242" w:type="dxa"/>
            <w:gridSpan w:val="2"/>
            <w:shd w:val="clear" w:color="auto" w:fill="auto"/>
            <w:vAlign w:val="center"/>
          </w:tcPr>
          <w:p w14:paraId="624E3DE0" w14:textId="77777777" w:rsidR="00503CBE" w:rsidRPr="00503CBE" w:rsidRDefault="00503CBE" w:rsidP="00503CBE">
            <w:pPr>
              <w:spacing w:after="0"/>
              <w:jc w:val="right"/>
              <w:rPr>
                <w:rFonts w:ascii="Arial" w:hAnsi="Arial" w:cs="Arial"/>
                <w:sz w:val="22"/>
                <w:szCs w:val="22"/>
                <w:lang w:val="en-US" w:eastAsia="en-US"/>
              </w:rPr>
            </w:pPr>
            <w:r w:rsidRPr="00503CBE">
              <w:rPr>
                <w:rFonts w:ascii="Arial" w:hAnsi="Arial" w:cs="Arial"/>
                <w:sz w:val="22"/>
                <w:szCs w:val="22"/>
                <w:lang w:val="en-US" w:eastAsia="en-US"/>
              </w:rPr>
              <w:t>3.5</w:t>
            </w:r>
          </w:p>
        </w:tc>
        <w:tc>
          <w:tcPr>
            <w:tcW w:w="6663" w:type="dxa"/>
            <w:gridSpan w:val="2"/>
            <w:tcBorders>
              <w:top w:val="dashed" w:sz="4" w:space="0" w:color="auto"/>
              <w:bottom w:val="dashed" w:sz="4" w:space="0" w:color="auto"/>
            </w:tcBorders>
          </w:tcPr>
          <w:p w14:paraId="6EA8AD63"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Hepatitis B and C</w:t>
            </w:r>
          </w:p>
        </w:tc>
        <w:tc>
          <w:tcPr>
            <w:tcW w:w="703" w:type="dxa"/>
            <w:shd w:val="clear" w:color="auto" w:fill="auto"/>
          </w:tcPr>
          <w:p w14:paraId="5810A833"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4</w:t>
            </w:r>
          </w:p>
        </w:tc>
      </w:tr>
      <w:tr w:rsidR="00503CBE" w:rsidRPr="00503CBE" w14:paraId="5FC71440" w14:textId="77777777" w:rsidTr="009447DA">
        <w:tc>
          <w:tcPr>
            <w:tcW w:w="1242" w:type="dxa"/>
            <w:gridSpan w:val="2"/>
            <w:shd w:val="clear" w:color="auto" w:fill="auto"/>
            <w:vAlign w:val="center"/>
          </w:tcPr>
          <w:p w14:paraId="44C71C8C" w14:textId="77777777" w:rsidR="00503CBE" w:rsidRPr="00503CBE" w:rsidRDefault="00503CBE" w:rsidP="00503CBE">
            <w:pPr>
              <w:spacing w:after="0"/>
              <w:jc w:val="right"/>
              <w:rPr>
                <w:rFonts w:ascii="Arial" w:hAnsi="Arial" w:cs="Arial"/>
                <w:sz w:val="22"/>
                <w:szCs w:val="22"/>
                <w:lang w:val="en-US" w:eastAsia="en-US"/>
              </w:rPr>
            </w:pPr>
            <w:r w:rsidRPr="00503CBE">
              <w:rPr>
                <w:rFonts w:ascii="Arial" w:hAnsi="Arial" w:cs="Arial"/>
                <w:sz w:val="22"/>
                <w:szCs w:val="22"/>
                <w:lang w:val="en-US" w:eastAsia="en-US"/>
              </w:rPr>
              <w:t>3.6</w:t>
            </w:r>
          </w:p>
        </w:tc>
        <w:tc>
          <w:tcPr>
            <w:tcW w:w="6663" w:type="dxa"/>
            <w:gridSpan w:val="2"/>
            <w:tcBorders>
              <w:top w:val="dashed" w:sz="4" w:space="0" w:color="auto"/>
              <w:bottom w:val="dashed" w:sz="4" w:space="0" w:color="auto"/>
            </w:tcBorders>
          </w:tcPr>
          <w:p w14:paraId="259EF05E"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HIV/AIDS</w:t>
            </w:r>
          </w:p>
        </w:tc>
        <w:tc>
          <w:tcPr>
            <w:tcW w:w="703" w:type="dxa"/>
            <w:shd w:val="clear" w:color="auto" w:fill="auto"/>
          </w:tcPr>
          <w:p w14:paraId="5D7800E4"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4</w:t>
            </w:r>
          </w:p>
        </w:tc>
      </w:tr>
      <w:tr w:rsidR="00503CBE" w:rsidRPr="00503CBE" w14:paraId="3A41C7ED" w14:textId="77777777" w:rsidTr="009447DA">
        <w:tc>
          <w:tcPr>
            <w:tcW w:w="1242" w:type="dxa"/>
            <w:gridSpan w:val="2"/>
            <w:shd w:val="clear" w:color="auto" w:fill="auto"/>
            <w:vAlign w:val="center"/>
          </w:tcPr>
          <w:p w14:paraId="7360CAE4" w14:textId="77777777" w:rsidR="00503CBE" w:rsidRPr="00503CBE" w:rsidRDefault="00503CBE" w:rsidP="00503CBE">
            <w:pPr>
              <w:spacing w:after="0"/>
              <w:jc w:val="right"/>
              <w:rPr>
                <w:rFonts w:ascii="Arial" w:hAnsi="Arial" w:cs="Arial"/>
                <w:sz w:val="22"/>
                <w:szCs w:val="22"/>
                <w:lang w:val="en-US" w:eastAsia="en-US"/>
              </w:rPr>
            </w:pPr>
            <w:r w:rsidRPr="00503CBE">
              <w:rPr>
                <w:rFonts w:ascii="Arial" w:hAnsi="Arial" w:cs="Arial"/>
                <w:sz w:val="22"/>
                <w:szCs w:val="22"/>
                <w:lang w:val="en-US" w:eastAsia="en-US"/>
              </w:rPr>
              <w:t>3.7</w:t>
            </w:r>
          </w:p>
        </w:tc>
        <w:tc>
          <w:tcPr>
            <w:tcW w:w="6663" w:type="dxa"/>
            <w:gridSpan w:val="2"/>
            <w:tcBorders>
              <w:top w:val="dashed" w:sz="4" w:space="0" w:color="auto"/>
            </w:tcBorders>
          </w:tcPr>
          <w:p w14:paraId="63547F64"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Meningitis</w:t>
            </w:r>
          </w:p>
        </w:tc>
        <w:tc>
          <w:tcPr>
            <w:tcW w:w="703" w:type="dxa"/>
            <w:shd w:val="clear" w:color="auto" w:fill="auto"/>
          </w:tcPr>
          <w:p w14:paraId="3BA81531"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5</w:t>
            </w:r>
          </w:p>
        </w:tc>
      </w:tr>
      <w:tr w:rsidR="00503CBE" w:rsidRPr="00503CBE" w14:paraId="7E78F4E5" w14:textId="77777777" w:rsidTr="009447DA">
        <w:tc>
          <w:tcPr>
            <w:tcW w:w="1809" w:type="dxa"/>
            <w:gridSpan w:val="3"/>
            <w:shd w:val="clear" w:color="auto" w:fill="auto"/>
            <w:vAlign w:val="center"/>
          </w:tcPr>
          <w:p w14:paraId="089FA1BF" w14:textId="77777777" w:rsidR="00503CBE" w:rsidRPr="00503CBE" w:rsidRDefault="00503CBE" w:rsidP="00503CBE">
            <w:pPr>
              <w:spacing w:after="0"/>
              <w:jc w:val="right"/>
              <w:rPr>
                <w:rFonts w:ascii="Arial" w:hAnsi="Arial" w:cs="Arial"/>
                <w:sz w:val="22"/>
                <w:szCs w:val="22"/>
                <w:lang w:val="en-US" w:eastAsia="en-US"/>
              </w:rPr>
            </w:pPr>
            <w:r w:rsidRPr="00503CBE">
              <w:rPr>
                <w:rFonts w:ascii="Arial" w:hAnsi="Arial" w:cs="Arial"/>
                <w:sz w:val="22"/>
                <w:szCs w:val="22"/>
                <w:lang w:val="en-US" w:eastAsia="en-US"/>
              </w:rPr>
              <w:t>3.7.1</w:t>
            </w:r>
          </w:p>
        </w:tc>
        <w:tc>
          <w:tcPr>
            <w:tcW w:w="6096" w:type="dxa"/>
            <w:tcBorders>
              <w:top w:val="dashed" w:sz="4" w:space="0" w:color="auto"/>
              <w:bottom w:val="dashed" w:sz="4" w:space="0" w:color="auto"/>
            </w:tcBorders>
          </w:tcPr>
          <w:p w14:paraId="6F0CDD46"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Bacterial Meningitis</w:t>
            </w:r>
          </w:p>
        </w:tc>
        <w:tc>
          <w:tcPr>
            <w:tcW w:w="703" w:type="dxa"/>
            <w:shd w:val="clear" w:color="auto" w:fill="auto"/>
          </w:tcPr>
          <w:p w14:paraId="5B91ABCE"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5</w:t>
            </w:r>
          </w:p>
        </w:tc>
      </w:tr>
      <w:tr w:rsidR="00503CBE" w:rsidRPr="00503CBE" w14:paraId="1CEB2359" w14:textId="77777777" w:rsidTr="009447DA">
        <w:tc>
          <w:tcPr>
            <w:tcW w:w="1242" w:type="dxa"/>
            <w:gridSpan w:val="2"/>
            <w:shd w:val="clear" w:color="auto" w:fill="auto"/>
            <w:vAlign w:val="center"/>
          </w:tcPr>
          <w:p w14:paraId="0157E716" w14:textId="77777777" w:rsidR="00503CBE" w:rsidRPr="00503CBE" w:rsidRDefault="00503CBE" w:rsidP="00503CBE">
            <w:pPr>
              <w:spacing w:after="0"/>
              <w:jc w:val="right"/>
              <w:rPr>
                <w:rFonts w:ascii="Arial" w:hAnsi="Arial" w:cs="Arial"/>
                <w:sz w:val="22"/>
                <w:szCs w:val="22"/>
                <w:lang w:val="en-US" w:eastAsia="en-US"/>
              </w:rPr>
            </w:pPr>
            <w:r w:rsidRPr="00503CBE">
              <w:rPr>
                <w:rFonts w:ascii="Arial" w:hAnsi="Arial" w:cs="Arial"/>
                <w:sz w:val="22"/>
                <w:szCs w:val="22"/>
                <w:lang w:val="en-US" w:eastAsia="en-US"/>
              </w:rPr>
              <w:t>3.8</w:t>
            </w:r>
          </w:p>
        </w:tc>
        <w:tc>
          <w:tcPr>
            <w:tcW w:w="6663" w:type="dxa"/>
            <w:gridSpan w:val="2"/>
            <w:tcBorders>
              <w:bottom w:val="dashed" w:sz="4" w:space="0" w:color="auto"/>
            </w:tcBorders>
          </w:tcPr>
          <w:p w14:paraId="2448EE11"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Coronavirus (COVID19)</w:t>
            </w:r>
          </w:p>
        </w:tc>
        <w:tc>
          <w:tcPr>
            <w:tcW w:w="703" w:type="dxa"/>
            <w:shd w:val="clear" w:color="auto" w:fill="auto"/>
          </w:tcPr>
          <w:p w14:paraId="1CE1C910"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5</w:t>
            </w:r>
          </w:p>
        </w:tc>
      </w:tr>
      <w:tr w:rsidR="00503CBE" w:rsidRPr="00503CBE" w14:paraId="7320987B" w14:textId="77777777" w:rsidTr="009447DA">
        <w:tc>
          <w:tcPr>
            <w:tcW w:w="1242" w:type="dxa"/>
            <w:gridSpan w:val="2"/>
            <w:shd w:val="clear" w:color="auto" w:fill="auto"/>
            <w:vAlign w:val="center"/>
          </w:tcPr>
          <w:p w14:paraId="03B7D5D4" w14:textId="77777777" w:rsidR="00503CBE" w:rsidRPr="00503CBE" w:rsidRDefault="00503CBE" w:rsidP="00503CBE">
            <w:pPr>
              <w:spacing w:after="0"/>
              <w:rPr>
                <w:rFonts w:ascii="Arial" w:hAnsi="Arial" w:cs="Arial"/>
                <w:b/>
                <w:sz w:val="22"/>
                <w:szCs w:val="22"/>
                <w:lang w:val="en-US" w:eastAsia="en-US"/>
              </w:rPr>
            </w:pPr>
            <w:r w:rsidRPr="00503CBE">
              <w:rPr>
                <w:rFonts w:ascii="Arial" w:hAnsi="Arial" w:cs="Arial"/>
                <w:b/>
                <w:sz w:val="22"/>
                <w:szCs w:val="22"/>
                <w:lang w:val="en-US" w:eastAsia="en-US"/>
              </w:rPr>
              <w:t>4</w:t>
            </w:r>
          </w:p>
        </w:tc>
        <w:tc>
          <w:tcPr>
            <w:tcW w:w="6663" w:type="dxa"/>
            <w:gridSpan w:val="2"/>
            <w:tcBorders>
              <w:top w:val="dashed" w:sz="4" w:space="0" w:color="auto"/>
              <w:bottom w:val="dashed" w:sz="4" w:space="0" w:color="auto"/>
            </w:tcBorders>
          </w:tcPr>
          <w:p w14:paraId="3E92E298" w14:textId="77777777" w:rsidR="00503CBE" w:rsidRPr="00503CBE" w:rsidRDefault="00503CBE" w:rsidP="00503CBE">
            <w:pPr>
              <w:spacing w:after="0"/>
              <w:rPr>
                <w:rFonts w:ascii="Arial" w:hAnsi="Arial" w:cs="Arial"/>
                <w:b/>
                <w:sz w:val="22"/>
                <w:szCs w:val="22"/>
                <w:lang w:val="en-US" w:eastAsia="en-US"/>
              </w:rPr>
            </w:pPr>
            <w:r w:rsidRPr="00503CBE">
              <w:rPr>
                <w:rFonts w:ascii="Arial" w:hAnsi="Arial" w:cs="Arial"/>
                <w:b/>
                <w:sz w:val="22"/>
                <w:szCs w:val="22"/>
                <w:lang w:val="en-US" w:eastAsia="en-US"/>
              </w:rPr>
              <w:t>Measures for the Control of Infection</w:t>
            </w:r>
          </w:p>
        </w:tc>
        <w:tc>
          <w:tcPr>
            <w:tcW w:w="703" w:type="dxa"/>
            <w:shd w:val="clear" w:color="auto" w:fill="auto"/>
          </w:tcPr>
          <w:p w14:paraId="240BC8BC"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5</w:t>
            </w:r>
          </w:p>
        </w:tc>
      </w:tr>
      <w:tr w:rsidR="00503CBE" w:rsidRPr="00503CBE" w14:paraId="54A5D686" w14:textId="77777777" w:rsidTr="009447DA">
        <w:tc>
          <w:tcPr>
            <w:tcW w:w="1242" w:type="dxa"/>
            <w:gridSpan w:val="2"/>
            <w:shd w:val="clear" w:color="auto" w:fill="auto"/>
            <w:vAlign w:val="center"/>
          </w:tcPr>
          <w:p w14:paraId="44868BC3" w14:textId="77777777" w:rsidR="00503CBE" w:rsidRPr="00503CBE" w:rsidRDefault="00503CBE" w:rsidP="00503CBE">
            <w:pPr>
              <w:spacing w:after="0"/>
              <w:jc w:val="right"/>
              <w:rPr>
                <w:rFonts w:ascii="Arial" w:hAnsi="Arial" w:cs="Arial"/>
                <w:sz w:val="22"/>
                <w:szCs w:val="22"/>
                <w:lang w:val="en-US" w:eastAsia="en-US"/>
              </w:rPr>
            </w:pPr>
            <w:r w:rsidRPr="00503CBE">
              <w:rPr>
                <w:rFonts w:ascii="Arial" w:hAnsi="Arial" w:cs="Arial"/>
                <w:sz w:val="22"/>
                <w:szCs w:val="22"/>
                <w:lang w:val="en-US" w:eastAsia="en-US"/>
              </w:rPr>
              <w:t>4.1</w:t>
            </w:r>
          </w:p>
        </w:tc>
        <w:tc>
          <w:tcPr>
            <w:tcW w:w="6663" w:type="dxa"/>
            <w:gridSpan w:val="2"/>
            <w:tcBorders>
              <w:top w:val="dashed" w:sz="4" w:space="0" w:color="auto"/>
              <w:bottom w:val="dashed" w:sz="4" w:space="0" w:color="auto"/>
            </w:tcBorders>
          </w:tcPr>
          <w:p w14:paraId="78AC9306"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Personal Hygiene</w:t>
            </w:r>
          </w:p>
        </w:tc>
        <w:tc>
          <w:tcPr>
            <w:tcW w:w="703" w:type="dxa"/>
            <w:shd w:val="clear" w:color="auto" w:fill="auto"/>
          </w:tcPr>
          <w:p w14:paraId="0F914F8F"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5</w:t>
            </w:r>
          </w:p>
        </w:tc>
      </w:tr>
      <w:tr w:rsidR="00503CBE" w:rsidRPr="00503CBE" w14:paraId="29E904E4" w14:textId="77777777" w:rsidTr="009447DA">
        <w:tc>
          <w:tcPr>
            <w:tcW w:w="1242" w:type="dxa"/>
            <w:gridSpan w:val="2"/>
            <w:shd w:val="clear" w:color="auto" w:fill="auto"/>
            <w:vAlign w:val="center"/>
          </w:tcPr>
          <w:p w14:paraId="7923A7A5" w14:textId="77777777" w:rsidR="00503CBE" w:rsidRPr="00503CBE" w:rsidRDefault="00503CBE" w:rsidP="00503CBE">
            <w:pPr>
              <w:spacing w:after="0"/>
              <w:jc w:val="right"/>
              <w:rPr>
                <w:rFonts w:ascii="Arial" w:hAnsi="Arial" w:cs="Arial"/>
                <w:sz w:val="22"/>
                <w:szCs w:val="22"/>
                <w:lang w:val="en-US" w:eastAsia="en-US"/>
              </w:rPr>
            </w:pPr>
            <w:r w:rsidRPr="00503CBE">
              <w:rPr>
                <w:rFonts w:ascii="Arial" w:hAnsi="Arial" w:cs="Arial"/>
                <w:sz w:val="22"/>
                <w:szCs w:val="22"/>
                <w:lang w:val="en-US" w:eastAsia="en-US"/>
              </w:rPr>
              <w:t>4.2</w:t>
            </w:r>
          </w:p>
        </w:tc>
        <w:tc>
          <w:tcPr>
            <w:tcW w:w="6663" w:type="dxa"/>
            <w:gridSpan w:val="2"/>
            <w:tcBorders>
              <w:top w:val="dashed" w:sz="4" w:space="0" w:color="auto"/>
              <w:bottom w:val="dashed" w:sz="4" w:space="0" w:color="auto"/>
            </w:tcBorders>
          </w:tcPr>
          <w:p w14:paraId="67E36464"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Washing Facilities</w:t>
            </w:r>
          </w:p>
        </w:tc>
        <w:tc>
          <w:tcPr>
            <w:tcW w:w="703" w:type="dxa"/>
            <w:shd w:val="clear" w:color="auto" w:fill="auto"/>
          </w:tcPr>
          <w:p w14:paraId="198F4F7C"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6</w:t>
            </w:r>
          </w:p>
        </w:tc>
      </w:tr>
      <w:tr w:rsidR="00503CBE" w:rsidRPr="00503CBE" w14:paraId="150B79F7" w14:textId="77777777" w:rsidTr="009447DA">
        <w:tc>
          <w:tcPr>
            <w:tcW w:w="1242" w:type="dxa"/>
            <w:gridSpan w:val="2"/>
            <w:shd w:val="clear" w:color="auto" w:fill="auto"/>
            <w:vAlign w:val="center"/>
          </w:tcPr>
          <w:p w14:paraId="6B6D652F" w14:textId="77777777" w:rsidR="00503CBE" w:rsidRPr="00503CBE" w:rsidRDefault="00503CBE" w:rsidP="00503CBE">
            <w:pPr>
              <w:spacing w:after="0"/>
              <w:rPr>
                <w:rFonts w:ascii="Arial" w:hAnsi="Arial" w:cs="Arial"/>
                <w:b/>
                <w:sz w:val="22"/>
                <w:szCs w:val="22"/>
                <w:lang w:val="en-US" w:eastAsia="en-US"/>
              </w:rPr>
            </w:pPr>
            <w:r w:rsidRPr="00503CBE">
              <w:rPr>
                <w:rFonts w:ascii="Arial" w:hAnsi="Arial" w:cs="Arial"/>
                <w:b/>
                <w:sz w:val="22"/>
                <w:szCs w:val="22"/>
                <w:lang w:val="en-US" w:eastAsia="en-US"/>
              </w:rPr>
              <w:t>5</w:t>
            </w:r>
          </w:p>
        </w:tc>
        <w:tc>
          <w:tcPr>
            <w:tcW w:w="6663" w:type="dxa"/>
            <w:gridSpan w:val="2"/>
            <w:tcBorders>
              <w:top w:val="dashed" w:sz="4" w:space="0" w:color="auto"/>
              <w:bottom w:val="dashed" w:sz="4" w:space="0" w:color="auto"/>
            </w:tcBorders>
          </w:tcPr>
          <w:p w14:paraId="5ECFAB6B" w14:textId="77777777" w:rsidR="00503CBE" w:rsidRPr="00503CBE" w:rsidRDefault="00503CBE" w:rsidP="00503CBE">
            <w:pPr>
              <w:spacing w:after="0"/>
              <w:rPr>
                <w:rFonts w:ascii="Arial" w:hAnsi="Arial" w:cs="Arial"/>
                <w:b/>
                <w:sz w:val="22"/>
                <w:szCs w:val="22"/>
                <w:lang w:val="en-US" w:eastAsia="en-US"/>
              </w:rPr>
            </w:pPr>
            <w:r w:rsidRPr="00503CBE">
              <w:rPr>
                <w:rFonts w:ascii="Arial" w:hAnsi="Arial" w:cs="Arial"/>
                <w:b/>
                <w:sz w:val="22"/>
                <w:szCs w:val="22"/>
                <w:lang w:val="en-US" w:eastAsia="en-US"/>
              </w:rPr>
              <w:t>Cleaning</w:t>
            </w:r>
          </w:p>
        </w:tc>
        <w:tc>
          <w:tcPr>
            <w:tcW w:w="703" w:type="dxa"/>
            <w:shd w:val="clear" w:color="auto" w:fill="auto"/>
          </w:tcPr>
          <w:p w14:paraId="5FEFFEB6"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6</w:t>
            </w:r>
          </w:p>
        </w:tc>
      </w:tr>
      <w:tr w:rsidR="00503CBE" w:rsidRPr="00503CBE" w14:paraId="7F88BE3C" w14:textId="77777777" w:rsidTr="009447DA">
        <w:tc>
          <w:tcPr>
            <w:tcW w:w="1242" w:type="dxa"/>
            <w:gridSpan w:val="2"/>
            <w:shd w:val="clear" w:color="auto" w:fill="auto"/>
            <w:vAlign w:val="center"/>
          </w:tcPr>
          <w:p w14:paraId="7452B725" w14:textId="77777777" w:rsidR="00503CBE" w:rsidRPr="00503CBE" w:rsidRDefault="00503CBE" w:rsidP="00503CBE">
            <w:pPr>
              <w:spacing w:after="0"/>
              <w:jc w:val="right"/>
              <w:rPr>
                <w:rFonts w:ascii="Arial" w:hAnsi="Arial" w:cs="Arial"/>
                <w:sz w:val="22"/>
                <w:szCs w:val="22"/>
                <w:lang w:val="en-US" w:eastAsia="en-US"/>
              </w:rPr>
            </w:pPr>
            <w:r w:rsidRPr="00503CBE">
              <w:rPr>
                <w:rFonts w:ascii="Arial" w:hAnsi="Arial" w:cs="Arial"/>
                <w:sz w:val="22"/>
                <w:szCs w:val="22"/>
                <w:lang w:val="en-US" w:eastAsia="en-US"/>
              </w:rPr>
              <w:t>5.1</w:t>
            </w:r>
          </w:p>
        </w:tc>
        <w:tc>
          <w:tcPr>
            <w:tcW w:w="6663" w:type="dxa"/>
            <w:gridSpan w:val="2"/>
            <w:tcBorders>
              <w:top w:val="dashed" w:sz="4" w:space="0" w:color="auto"/>
              <w:bottom w:val="dashed" w:sz="4" w:space="0" w:color="auto"/>
            </w:tcBorders>
          </w:tcPr>
          <w:p w14:paraId="2448EC0C"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Equipment</w:t>
            </w:r>
          </w:p>
        </w:tc>
        <w:tc>
          <w:tcPr>
            <w:tcW w:w="703" w:type="dxa"/>
            <w:shd w:val="clear" w:color="auto" w:fill="auto"/>
          </w:tcPr>
          <w:p w14:paraId="1C944787"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6</w:t>
            </w:r>
          </w:p>
        </w:tc>
      </w:tr>
      <w:tr w:rsidR="00503CBE" w:rsidRPr="00503CBE" w14:paraId="3C93B16B" w14:textId="77777777" w:rsidTr="009447DA">
        <w:tc>
          <w:tcPr>
            <w:tcW w:w="1242" w:type="dxa"/>
            <w:gridSpan w:val="2"/>
            <w:shd w:val="clear" w:color="auto" w:fill="auto"/>
            <w:vAlign w:val="center"/>
          </w:tcPr>
          <w:p w14:paraId="3BF70CD7" w14:textId="77777777" w:rsidR="00503CBE" w:rsidRPr="00503CBE" w:rsidRDefault="00503CBE" w:rsidP="00503CBE">
            <w:pPr>
              <w:spacing w:after="0"/>
              <w:jc w:val="right"/>
              <w:rPr>
                <w:rFonts w:ascii="Arial" w:hAnsi="Arial" w:cs="Arial"/>
                <w:sz w:val="22"/>
                <w:szCs w:val="22"/>
                <w:lang w:val="en-US" w:eastAsia="en-US"/>
              </w:rPr>
            </w:pPr>
            <w:r w:rsidRPr="00503CBE">
              <w:rPr>
                <w:rFonts w:ascii="Arial" w:hAnsi="Arial" w:cs="Arial"/>
                <w:sz w:val="22"/>
                <w:szCs w:val="22"/>
                <w:lang w:val="en-US" w:eastAsia="en-US"/>
              </w:rPr>
              <w:t>5.2</w:t>
            </w:r>
          </w:p>
        </w:tc>
        <w:tc>
          <w:tcPr>
            <w:tcW w:w="6663" w:type="dxa"/>
            <w:gridSpan w:val="2"/>
            <w:tcBorders>
              <w:top w:val="dashed" w:sz="4" w:space="0" w:color="auto"/>
            </w:tcBorders>
          </w:tcPr>
          <w:p w14:paraId="0FB4767D"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Cleaning Materials</w:t>
            </w:r>
          </w:p>
        </w:tc>
        <w:tc>
          <w:tcPr>
            <w:tcW w:w="703" w:type="dxa"/>
            <w:shd w:val="clear" w:color="auto" w:fill="auto"/>
          </w:tcPr>
          <w:p w14:paraId="19325FD8"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6</w:t>
            </w:r>
          </w:p>
        </w:tc>
      </w:tr>
      <w:tr w:rsidR="00503CBE" w:rsidRPr="00503CBE" w14:paraId="13BDF67D" w14:textId="77777777" w:rsidTr="009447DA">
        <w:tc>
          <w:tcPr>
            <w:tcW w:w="1809" w:type="dxa"/>
            <w:gridSpan w:val="3"/>
            <w:shd w:val="clear" w:color="auto" w:fill="auto"/>
            <w:vAlign w:val="center"/>
          </w:tcPr>
          <w:p w14:paraId="090A2872" w14:textId="77777777" w:rsidR="00503CBE" w:rsidRPr="00503CBE" w:rsidRDefault="00503CBE" w:rsidP="00503CBE">
            <w:pPr>
              <w:spacing w:after="0"/>
              <w:jc w:val="right"/>
              <w:rPr>
                <w:rFonts w:ascii="Arial" w:hAnsi="Arial" w:cs="Arial"/>
                <w:sz w:val="22"/>
                <w:szCs w:val="22"/>
                <w:lang w:val="en-US" w:eastAsia="en-US"/>
              </w:rPr>
            </w:pPr>
            <w:r w:rsidRPr="00503CBE">
              <w:rPr>
                <w:rFonts w:ascii="Arial" w:hAnsi="Arial" w:cs="Arial"/>
                <w:sz w:val="22"/>
                <w:szCs w:val="22"/>
                <w:lang w:val="en-US" w:eastAsia="en-US"/>
              </w:rPr>
              <w:t>5.2.1</w:t>
            </w:r>
          </w:p>
        </w:tc>
        <w:tc>
          <w:tcPr>
            <w:tcW w:w="6096" w:type="dxa"/>
            <w:tcBorders>
              <w:top w:val="dashed" w:sz="4" w:space="0" w:color="auto"/>
              <w:bottom w:val="dashed" w:sz="4" w:space="0" w:color="auto"/>
            </w:tcBorders>
          </w:tcPr>
          <w:p w14:paraId="65BE5755"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Detergent</w:t>
            </w:r>
          </w:p>
        </w:tc>
        <w:tc>
          <w:tcPr>
            <w:tcW w:w="703" w:type="dxa"/>
            <w:shd w:val="clear" w:color="auto" w:fill="auto"/>
          </w:tcPr>
          <w:p w14:paraId="52294161"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6</w:t>
            </w:r>
          </w:p>
        </w:tc>
      </w:tr>
      <w:tr w:rsidR="00503CBE" w:rsidRPr="00503CBE" w14:paraId="4C919BBD" w14:textId="77777777" w:rsidTr="009447DA">
        <w:tc>
          <w:tcPr>
            <w:tcW w:w="1809" w:type="dxa"/>
            <w:gridSpan w:val="3"/>
            <w:shd w:val="clear" w:color="auto" w:fill="auto"/>
            <w:vAlign w:val="center"/>
          </w:tcPr>
          <w:p w14:paraId="79A5E17D" w14:textId="77777777" w:rsidR="00503CBE" w:rsidRPr="00503CBE" w:rsidRDefault="00503CBE" w:rsidP="00503CBE">
            <w:pPr>
              <w:spacing w:after="0"/>
              <w:jc w:val="right"/>
              <w:rPr>
                <w:rFonts w:ascii="Arial" w:hAnsi="Arial" w:cs="Arial"/>
                <w:sz w:val="22"/>
                <w:szCs w:val="22"/>
                <w:lang w:val="en-US" w:eastAsia="en-US"/>
              </w:rPr>
            </w:pPr>
            <w:r w:rsidRPr="00503CBE">
              <w:rPr>
                <w:rFonts w:ascii="Arial" w:hAnsi="Arial" w:cs="Arial"/>
                <w:sz w:val="22"/>
                <w:szCs w:val="22"/>
                <w:lang w:val="en-US" w:eastAsia="en-US"/>
              </w:rPr>
              <w:t>5.2.2</w:t>
            </w:r>
          </w:p>
        </w:tc>
        <w:tc>
          <w:tcPr>
            <w:tcW w:w="6096" w:type="dxa"/>
            <w:tcBorders>
              <w:top w:val="dashed" w:sz="4" w:space="0" w:color="auto"/>
              <w:bottom w:val="dashed" w:sz="4" w:space="0" w:color="auto"/>
            </w:tcBorders>
          </w:tcPr>
          <w:p w14:paraId="6BC86E92"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Disinfectants</w:t>
            </w:r>
          </w:p>
        </w:tc>
        <w:tc>
          <w:tcPr>
            <w:tcW w:w="703" w:type="dxa"/>
            <w:shd w:val="clear" w:color="auto" w:fill="auto"/>
          </w:tcPr>
          <w:p w14:paraId="0346C21E"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7</w:t>
            </w:r>
          </w:p>
        </w:tc>
      </w:tr>
      <w:tr w:rsidR="00503CBE" w:rsidRPr="00503CBE" w14:paraId="7A92E196" w14:textId="77777777" w:rsidTr="009447DA">
        <w:tc>
          <w:tcPr>
            <w:tcW w:w="1809" w:type="dxa"/>
            <w:gridSpan w:val="3"/>
            <w:shd w:val="clear" w:color="auto" w:fill="auto"/>
            <w:vAlign w:val="center"/>
          </w:tcPr>
          <w:p w14:paraId="09108D43" w14:textId="77777777" w:rsidR="00503CBE" w:rsidRPr="00503CBE" w:rsidRDefault="00503CBE" w:rsidP="00503CBE">
            <w:pPr>
              <w:spacing w:after="0"/>
              <w:jc w:val="right"/>
              <w:rPr>
                <w:rFonts w:ascii="Arial" w:hAnsi="Arial" w:cs="Arial"/>
                <w:sz w:val="22"/>
                <w:szCs w:val="22"/>
                <w:lang w:val="en-US" w:eastAsia="en-US"/>
              </w:rPr>
            </w:pPr>
            <w:r w:rsidRPr="00503CBE">
              <w:rPr>
                <w:rFonts w:ascii="Arial" w:hAnsi="Arial" w:cs="Arial"/>
                <w:sz w:val="22"/>
                <w:szCs w:val="22"/>
                <w:lang w:val="en-US" w:eastAsia="en-US"/>
              </w:rPr>
              <w:t>5.2.3</w:t>
            </w:r>
          </w:p>
        </w:tc>
        <w:tc>
          <w:tcPr>
            <w:tcW w:w="6096" w:type="dxa"/>
            <w:tcBorders>
              <w:top w:val="dashed" w:sz="4" w:space="0" w:color="auto"/>
              <w:bottom w:val="dashed" w:sz="4" w:space="0" w:color="auto"/>
            </w:tcBorders>
          </w:tcPr>
          <w:p w14:paraId="5B080786"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Fogging Agents</w:t>
            </w:r>
          </w:p>
        </w:tc>
        <w:tc>
          <w:tcPr>
            <w:tcW w:w="703" w:type="dxa"/>
            <w:shd w:val="clear" w:color="auto" w:fill="auto"/>
          </w:tcPr>
          <w:p w14:paraId="5E1584C2"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7</w:t>
            </w:r>
          </w:p>
        </w:tc>
      </w:tr>
      <w:tr w:rsidR="00503CBE" w:rsidRPr="00503CBE" w14:paraId="74159EDC" w14:textId="77777777" w:rsidTr="009447DA">
        <w:tc>
          <w:tcPr>
            <w:tcW w:w="1242" w:type="dxa"/>
            <w:gridSpan w:val="2"/>
            <w:shd w:val="clear" w:color="auto" w:fill="auto"/>
            <w:vAlign w:val="center"/>
          </w:tcPr>
          <w:p w14:paraId="6FE532E6" w14:textId="77777777" w:rsidR="00503CBE" w:rsidRPr="00503CBE" w:rsidRDefault="00503CBE" w:rsidP="00503CBE">
            <w:pPr>
              <w:spacing w:after="0"/>
              <w:jc w:val="right"/>
              <w:rPr>
                <w:rFonts w:ascii="Arial" w:hAnsi="Arial" w:cs="Arial"/>
                <w:sz w:val="22"/>
                <w:szCs w:val="22"/>
                <w:lang w:val="en-US" w:eastAsia="en-US"/>
              </w:rPr>
            </w:pPr>
            <w:r w:rsidRPr="00503CBE">
              <w:rPr>
                <w:rFonts w:ascii="Arial" w:hAnsi="Arial" w:cs="Arial"/>
                <w:sz w:val="22"/>
                <w:szCs w:val="22"/>
                <w:lang w:val="en-US" w:eastAsia="en-US"/>
              </w:rPr>
              <w:t>5.3</w:t>
            </w:r>
          </w:p>
        </w:tc>
        <w:tc>
          <w:tcPr>
            <w:tcW w:w="6663" w:type="dxa"/>
            <w:gridSpan w:val="2"/>
          </w:tcPr>
          <w:p w14:paraId="46DE81B0"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Guidance for Cleaning</w:t>
            </w:r>
          </w:p>
        </w:tc>
        <w:tc>
          <w:tcPr>
            <w:tcW w:w="703" w:type="dxa"/>
            <w:shd w:val="clear" w:color="auto" w:fill="auto"/>
          </w:tcPr>
          <w:p w14:paraId="61221893"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7</w:t>
            </w:r>
          </w:p>
        </w:tc>
      </w:tr>
      <w:tr w:rsidR="00503CBE" w:rsidRPr="00503CBE" w14:paraId="0CC6BEC1" w14:textId="77777777" w:rsidTr="009447DA">
        <w:tc>
          <w:tcPr>
            <w:tcW w:w="1809" w:type="dxa"/>
            <w:gridSpan w:val="3"/>
            <w:shd w:val="clear" w:color="auto" w:fill="auto"/>
            <w:vAlign w:val="center"/>
          </w:tcPr>
          <w:p w14:paraId="7C7C477E" w14:textId="77777777" w:rsidR="00503CBE" w:rsidRPr="00503CBE" w:rsidRDefault="00503CBE" w:rsidP="00503CBE">
            <w:pPr>
              <w:spacing w:after="0"/>
              <w:jc w:val="right"/>
              <w:rPr>
                <w:rFonts w:ascii="Arial" w:hAnsi="Arial" w:cs="Arial"/>
                <w:sz w:val="22"/>
                <w:szCs w:val="22"/>
                <w:lang w:val="en-US" w:eastAsia="en-US"/>
              </w:rPr>
            </w:pPr>
            <w:r w:rsidRPr="00503CBE">
              <w:rPr>
                <w:rFonts w:ascii="Arial" w:hAnsi="Arial" w:cs="Arial"/>
                <w:sz w:val="22"/>
                <w:szCs w:val="22"/>
                <w:lang w:val="en-US" w:eastAsia="en-US"/>
              </w:rPr>
              <w:t>5.3.1</w:t>
            </w:r>
          </w:p>
        </w:tc>
        <w:tc>
          <w:tcPr>
            <w:tcW w:w="6096" w:type="dxa"/>
            <w:tcBorders>
              <w:top w:val="dashed" w:sz="4" w:space="0" w:color="auto"/>
              <w:bottom w:val="dashed" w:sz="4" w:space="0" w:color="auto"/>
            </w:tcBorders>
          </w:tcPr>
          <w:p w14:paraId="46CFAA6E"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General</w:t>
            </w:r>
          </w:p>
        </w:tc>
        <w:tc>
          <w:tcPr>
            <w:tcW w:w="703" w:type="dxa"/>
            <w:shd w:val="clear" w:color="auto" w:fill="auto"/>
          </w:tcPr>
          <w:p w14:paraId="27CA08F7"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7</w:t>
            </w:r>
          </w:p>
        </w:tc>
      </w:tr>
      <w:tr w:rsidR="00503CBE" w:rsidRPr="00503CBE" w14:paraId="582CCA50" w14:textId="77777777" w:rsidTr="009447DA">
        <w:tc>
          <w:tcPr>
            <w:tcW w:w="1809" w:type="dxa"/>
            <w:gridSpan w:val="3"/>
            <w:shd w:val="clear" w:color="auto" w:fill="auto"/>
            <w:vAlign w:val="center"/>
          </w:tcPr>
          <w:p w14:paraId="3F90AF7B" w14:textId="77777777" w:rsidR="00503CBE" w:rsidRPr="00503CBE" w:rsidRDefault="00503CBE" w:rsidP="00503CBE">
            <w:pPr>
              <w:spacing w:after="0"/>
              <w:jc w:val="right"/>
              <w:rPr>
                <w:rFonts w:ascii="Arial" w:hAnsi="Arial" w:cs="Arial"/>
                <w:sz w:val="22"/>
                <w:szCs w:val="22"/>
                <w:lang w:val="en-US" w:eastAsia="en-US"/>
              </w:rPr>
            </w:pPr>
            <w:r w:rsidRPr="00503CBE">
              <w:rPr>
                <w:rFonts w:ascii="Arial" w:hAnsi="Arial" w:cs="Arial"/>
                <w:sz w:val="22"/>
                <w:szCs w:val="22"/>
                <w:lang w:val="en-US" w:eastAsia="en-US"/>
              </w:rPr>
              <w:t>5.3.2</w:t>
            </w:r>
          </w:p>
        </w:tc>
        <w:tc>
          <w:tcPr>
            <w:tcW w:w="6096" w:type="dxa"/>
            <w:tcBorders>
              <w:top w:val="dashed" w:sz="4" w:space="0" w:color="auto"/>
              <w:bottom w:val="dashed" w:sz="4" w:space="0" w:color="auto"/>
            </w:tcBorders>
          </w:tcPr>
          <w:p w14:paraId="2CA8D275"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Soft Furnishings</w:t>
            </w:r>
          </w:p>
        </w:tc>
        <w:tc>
          <w:tcPr>
            <w:tcW w:w="703" w:type="dxa"/>
            <w:shd w:val="clear" w:color="auto" w:fill="auto"/>
          </w:tcPr>
          <w:p w14:paraId="639EA500"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8</w:t>
            </w:r>
          </w:p>
        </w:tc>
      </w:tr>
      <w:tr w:rsidR="00503CBE" w:rsidRPr="00503CBE" w14:paraId="627C85A4" w14:textId="77777777" w:rsidTr="009447DA">
        <w:tc>
          <w:tcPr>
            <w:tcW w:w="1809" w:type="dxa"/>
            <w:gridSpan w:val="3"/>
            <w:shd w:val="clear" w:color="auto" w:fill="auto"/>
            <w:vAlign w:val="center"/>
          </w:tcPr>
          <w:p w14:paraId="495A4CAF" w14:textId="77777777" w:rsidR="00503CBE" w:rsidRPr="00503CBE" w:rsidRDefault="00503CBE" w:rsidP="00503CBE">
            <w:pPr>
              <w:spacing w:after="0"/>
              <w:jc w:val="right"/>
              <w:rPr>
                <w:rFonts w:ascii="Arial" w:hAnsi="Arial" w:cs="Arial"/>
                <w:sz w:val="22"/>
                <w:szCs w:val="22"/>
                <w:lang w:val="en-US" w:eastAsia="en-US"/>
              </w:rPr>
            </w:pPr>
            <w:r w:rsidRPr="00503CBE">
              <w:rPr>
                <w:rFonts w:ascii="Arial" w:hAnsi="Arial" w:cs="Arial"/>
                <w:sz w:val="22"/>
                <w:szCs w:val="22"/>
                <w:lang w:val="en-US" w:eastAsia="en-US"/>
              </w:rPr>
              <w:t>5.3.3</w:t>
            </w:r>
          </w:p>
        </w:tc>
        <w:tc>
          <w:tcPr>
            <w:tcW w:w="6096" w:type="dxa"/>
            <w:tcBorders>
              <w:top w:val="dashed" w:sz="4" w:space="0" w:color="auto"/>
              <w:bottom w:val="dashed" w:sz="4" w:space="0" w:color="auto"/>
            </w:tcBorders>
          </w:tcPr>
          <w:p w14:paraId="283CA573"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Carpets</w:t>
            </w:r>
          </w:p>
        </w:tc>
        <w:tc>
          <w:tcPr>
            <w:tcW w:w="703" w:type="dxa"/>
            <w:shd w:val="clear" w:color="auto" w:fill="auto"/>
          </w:tcPr>
          <w:p w14:paraId="39A3F861"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8</w:t>
            </w:r>
          </w:p>
        </w:tc>
      </w:tr>
      <w:tr w:rsidR="00503CBE" w:rsidRPr="00503CBE" w14:paraId="1090750F" w14:textId="77777777" w:rsidTr="009447DA">
        <w:tc>
          <w:tcPr>
            <w:tcW w:w="1809" w:type="dxa"/>
            <w:gridSpan w:val="3"/>
            <w:shd w:val="clear" w:color="auto" w:fill="auto"/>
            <w:vAlign w:val="center"/>
          </w:tcPr>
          <w:p w14:paraId="5E1FCDB3" w14:textId="77777777" w:rsidR="00503CBE" w:rsidRPr="00503CBE" w:rsidRDefault="00503CBE" w:rsidP="00503CBE">
            <w:pPr>
              <w:spacing w:after="0"/>
              <w:jc w:val="right"/>
              <w:rPr>
                <w:rFonts w:ascii="Arial" w:hAnsi="Arial" w:cs="Arial"/>
                <w:sz w:val="22"/>
                <w:szCs w:val="22"/>
                <w:lang w:val="en-US" w:eastAsia="en-US"/>
              </w:rPr>
            </w:pPr>
            <w:r w:rsidRPr="00503CBE">
              <w:rPr>
                <w:rFonts w:ascii="Arial" w:hAnsi="Arial" w:cs="Arial"/>
                <w:sz w:val="22"/>
                <w:szCs w:val="22"/>
                <w:lang w:val="en-US" w:eastAsia="en-US"/>
              </w:rPr>
              <w:t>5.3.4</w:t>
            </w:r>
          </w:p>
        </w:tc>
        <w:tc>
          <w:tcPr>
            <w:tcW w:w="6096" w:type="dxa"/>
            <w:tcBorders>
              <w:top w:val="dashed" w:sz="4" w:space="0" w:color="auto"/>
              <w:bottom w:val="dashed" w:sz="4" w:space="0" w:color="auto"/>
            </w:tcBorders>
          </w:tcPr>
          <w:p w14:paraId="0523462A"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Airbourne</w:t>
            </w:r>
          </w:p>
        </w:tc>
        <w:tc>
          <w:tcPr>
            <w:tcW w:w="703" w:type="dxa"/>
            <w:shd w:val="clear" w:color="auto" w:fill="auto"/>
          </w:tcPr>
          <w:p w14:paraId="35476F95"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8</w:t>
            </w:r>
          </w:p>
        </w:tc>
      </w:tr>
      <w:tr w:rsidR="00503CBE" w:rsidRPr="00503CBE" w14:paraId="074B9D80" w14:textId="77777777" w:rsidTr="009447DA">
        <w:tc>
          <w:tcPr>
            <w:tcW w:w="1809" w:type="dxa"/>
            <w:gridSpan w:val="3"/>
            <w:shd w:val="clear" w:color="auto" w:fill="auto"/>
            <w:vAlign w:val="center"/>
          </w:tcPr>
          <w:p w14:paraId="10E77055" w14:textId="77777777" w:rsidR="00503CBE" w:rsidRPr="00503CBE" w:rsidRDefault="00503CBE" w:rsidP="00503CBE">
            <w:pPr>
              <w:spacing w:after="0"/>
              <w:jc w:val="right"/>
              <w:rPr>
                <w:rFonts w:ascii="Arial" w:hAnsi="Arial" w:cs="Arial"/>
                <w:sz w:val="22"/>
                <w:szCs w:val="22"/>
                <w:lang w:val="en-US" w:eastAsia="en-US"/>
              </w:rPr>
            </w:pPr>
            <w:r w:rsidRPr="00503CBE">
              <w:rPr>
                <w:rFonts w:ascii="Arial" w:hAnsi="Arial" w:cs="Arial"/>
                <w:sz w:val="22"/>
                <w:szCs w:val="22"/>
                <w:lang w:val="en-US" w:eastAsia="en-US"/>
              </w:rPr>
              <w:t>5.3.5</w:t>
            </w:r>
          </w:p>
        </w:tc>
        <w:tc>
          <w:tcPr>
            <w:tcW w:w="6096" w:type="dxa"/>
            <w:tcBorders>
              <w:top w:val="dashed" w:sz="4" w:space="0" w:color="auto"/>
              <w:bottom w:val="dashed" w:sz="4" w:space="0" w:color="auto"/>
            </w:tcBorders>
          </w:tcPr>
          <w:p w14:paraId="19CD22FB"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Shared Toilets</w:t>
            </w:r>
          </w:p>
        </w:tc>
        <w:tc>
          <w:tcPr>
            <w:tcW w:w="703" w:type="dxa"/>
            <w:shd w:val="clear" w:color="auto" w:fill="auto"/>
          </w:tcPr>
          <w:p w14:paraId="6DC3B034"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8</w:t>
            </w:r>
          </w:p>
        </w:tc>
      </w:tr>
      <w:tr w:rsidR="00503CBE" w:rsidRPr="00503CBE" w14:paraId="02482649" w14:textId="77777777" w:rsidTr="009447DA">
        <w:tc>
          <w:tcPr>
            <w:tcW w:w="1242" w:type="dxa"/>
            <w:gridSpan w:val="2"/>
            <w:shd w:val="clear" w:color="auto" w:fill="auto"/>
            <w:vAlign w:val="center"/>
          </w:tcPr>
          <w:p w14:paraId="7AE5EC79" w14:textId="77777777" w:rsidR="00503CBE" w:rsidRPr="00503CBE" w:rsidRDefault="00503CBE" w:rsidP="00503CBE">
            <w:pPr>
              <w:spacing w:after="0"/>
              <w:rPr>
                <w:rFonts w:ascii="Arial" w:hAnsi="Arial" w:cs="Arial"/>
                <w:b/>
                <w:sz w:val="22"/>
                <w:szCs w:val="22"/>
                <w:lang w:val="en-US" w:eastAsia="en-US"/>
              </w:rPr>
            </w:pPr>
            <w:r w:rsidRPr="00503CBE">
              <w:rPr>
                <w:rFonts w:ascii="Arial" w:hAnsi="Arial" w:cs="Arial"/>
                <w:b/>
                <w:sz w:val="22"/>
                <w:szCs w:val="22"/>
                <w:lang w:val="en-US" w:eastAsia="en-US"/>
              </w:rPr>
              <w:t>6</w:t>
            </w:r>
          </w:p>
        </w:tc>
        <w:tc>
          <w:tcPr>
            <w:tcW w:w="6663" w:type="dxa"/>
            <w:gridSpan w:val="2"/>
            <w:tcBorders>
              <w:bottom w:val="dashed" w:sz="4" w:space="0" w:color="auto"/>
            </w:tcBorders>
          </w:tcPr>
          <w:p w14:paraId="61ADC7E7" w14:textId="77777777" w:rsidR="00503CBE" w:rsidRPr="00503CBE" w:rsidRDefault="00503CBE" w:rsidP="00503CBE">
            <w:pPr>
              <w:spacing w:after="0"/>
              <w:rPr>
                <w:rFonts w:ascii="Arial" w:hAnsi="Arial" w:cs="Arial"/>
                <w:b/>
                <w:sz w:val="22"/>
                <w:szCs w:val="22"/>
                <w:lang w:val="en-US" w:eastAsia="en-US"/>
              </w:rPr>
            </w:pPr>
            <w:r w:rsidRPr="00503CBE">
              <w:rPr>
                <w:rFonts w:ascii="Arial" w:hAnsi="Arial" w:cs="Arial"/>
                <w:b/>
                <w:sz w:val="22"/>
                <w:szCs w:val="22"/>
                <w:lang w:val="en-US" w:eastAsia="en-US"/>
              </w:rPr>
              <w:t>References</w:t>
            </w:r>
          </w:p>
        </w:tc>
        <w:tc>
          <w:tcPr>
            <w:tcW w:w="703" w:type="dxa"/>
            <w:shd w:val="clear" w:color="auto" w:fill="auto"/>
          </w:tcPr>
          <w:p w14:paraId="62DAE320"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8</w:t>
            </w:r>
          </w:p>
        </w:tc>
      </w:tr>
      <w:tr w:rsidR="00503CBE" w:rsidRPr="00503CBE" w14:paraId="5AC81A7C" w14:textId="77777777" w:rsidTr="009447DA">
        <w:tc>
          <w:tcPr>
            <w:tcW w:w="1242" w:type="dxa"/>
            <w:gridSpan w:val="2"/>
            <w:shd w:val="clear" w:color="auto" w:fill="auto"/>
            <w:vAlign w:val="center"/>
          </w:tcPr>
          <w:p w14:paraId="24F161F6" w14:textId="77777777" w:rsidR="00503CBE" w:rsidRPr="00503CBE" w:rsidRDefault="00503CBE" w:rsidP="00503CBE">
            <w:pPr>
              <w:spacing w:after="0"/>
              <w:rPr>
                <w:rFonts w:ascii="Arial" w:hAnsi="Arial" w:cs="Arial"/>
                <w:b/>
                <w:sz w:val="22"/>
                <w:szCs w:val="22"/>
                <w:lang w:val="en-US" w:eastAsia="en-US"/>
              </w:rPr>
            </w:pPr>
            <w:r w:rsidRPr="00503CBE">
              <w:rPr>
                <w:rFonts w:ascii="Arial" w:hAnsi="Arial" w:cs="Arial"/>
                <w:b/>
                <w:sz w:val="22"/>
                <w:szCs w:val="22"/>
                <w:lang w:val="en-US" w:eastAsia="en-US"/>
              </w:rPr>
              <w:t>7</w:t>
            </w:r>
          </w:p>
        </w:tc>
        <w:tc>
          <w:tcPr>
            <w:tcW w:w="6663" w:type="dxa"/>
            <w:gridSpan w:val="2"/>
            <w:tcBorders>
              <w:top w:val="dashed" w:sz="4" w:space="0" w:color="auto"/>
              <w:bottom w:val="dashed" w:sz="4" w:space="0" w:color="auto"/>
            </w:tcBorders>
          </w:tcPr>
          <w:p w14:paraId="5B47F0FC" w14:textId="77777777" w:rsidR="00503CBE" w:rsidRPr="00503CBE" w:rsidRDefault="00503CBE" w:rsidP="00503CBE">
            <w:pPr>
              <w:spacing w:after="0"/>
              <w:rPr>
                <w:rFonts w:ascii="Arial" w:hAnsi="Arial" w:cs="Arial"/>
                <w:b/>
                <w:sz w:val="22"/>
                <w:szCs w:val="22"/>
                <w:lang w:val="en-US" w:eastAsia="en-US"/>
              </w:rPr>
            </w:pPr>
            <w:r w:rsidRPr="00503CBE">
              <w:rPr>
                <w:rFonts w:ascii="Arial" w:hAnsi="Arial" w:cs="Arial"/>
                <w:b/>
                <w:sz w:val="22"/>
                <w:szCs w:val="22"/>
                <w:lang w:val="en-US" w:eastAsia="en-US"/>
              </w:rPr>
              <w:t>Review and Evaluation</w:t>
            </w:r>
          </w:p>
        </w:tc>
        <w:tc>
          <w:tcPr>
            <w:tcW w:w="703" w:type="dxa"/>
            <w:shd w:val="clear" w:color="auto" w:fill="auto"/>
          </w:tcPr>
          <w:p w14:paraId="71F4E37D" w14:textId="77777777" w:rsidR="00503CBE" w:rsidRPr="00503CBE" w:rsidRDefault="00503CBE" w:rsidP="00503CBE">
            <w:pPr>
              <w:spacing w:after="0"/>
              <w:rPr>
                <w:rFonts w:ascii="Arial" w:hAnsi="Arial" w:cs="Arial"/>
                <w:sz w:val="22"/>
                <w:szCs w:val="22"/>
                <w:lang w:val="en-US" w:eastAsia="en-US"/>
              </w:rPr>
            </w:pPr>
            <w:r w:rsidRPr="00503CBE">
              <w:rPr>
                <w:rFonts w:ascii="Arial" w:hAnsi="Arial" w:cs="Arial"/>
                <w:sz w:val="22"/>
                <w:szCs w:val="22"/>
                <w:lang w:val="en-US" w:eastAsia="en-US"/>
              </w:rPr>
              <w:t>8</w:t>
            </w:r>
          </w:p>
        </w:tc>
      </w:tr>
    </w:tbl>
    <w:p w14:paraId="49ACEC6D" w14:textId="77777777" w:rsidR="00503CBE" w:rsidRPr="00677412" w:rsidRDefault="00503CBE" w:rsidP="00503CBE">
      <w:pPr>
        <w:pStyle w:val="Heading1"/>
        <w:contextualSpacing/>
        <w:rPr>
          <w:rFonts w:ascii="Arial" w:hAnsi="Arial" w:cs="Arial"/>
          <w:b/>
          <w:sz w:val="24"/>
          <w:szCs w:val="24"/>
        </w:rPr>
      </w:pPr>
      <w:r w:rsidRPr="00503CBE">
        <w:rPr>
          <w:rFonts w:ascii="Arial" w:hAnsi="Arial" w:cs="Arial"/>
          <w:sz w:val="22"/>
          <w:szCs w:val="22"/>
          <w:lang w:val="en-US" w:eastAsia="en-US"/>
        </w:rPr>
        <w:br w:type="page"/>
      </w:r>
      <w:bookmarkStart w:id="0" w:name="_Toc237848128"/>
      <w:r>
        <w:rPr>
          <w:rFonts w:ascii="Arial" w:hAnsi="Arial" w:cs="Arial"/>
          <w:b/>
          <w:sz w:val="24"/>
          <w:szCs w:val="24"/>
        </w:rPr>
        <w:lastRenderedPageBreak/>
        <w:t>1 Introduction</w:t>
      </w:r>
    </w:p>
    <w:bookmarkEnd w:id="0"/>
    <w:p w14:paraId="09F6E239" w14:textId="77777777" w:rsidR="00503CBE" w:rsidRPr="00503CBE" w:rsidRDefault="00503CBE" w:rsidP="00503CBE">
      <w:pPr>
        <w:spacing w:after="0"/>
        <w:rPr>
          <w:rFonts w:ascii="Arial" w:hAnsi="Arial" w:cs="Arial"/>
          <w:sz w:val="22"/>
          <w:szCs w:val="22"/>
          <w:lang w:val="en-US" w:eastAsia="en-US"/>
        </w:rPr>
      </w:pPr>
    </w:p>
    <w:p w14:paraId="5F516944" w14:textId="77777777" w:rsidR="00503CBE" w:rsidRPr="00503CBE" w:rsidRDefault="00503CBE" w:rsidP="00503CBE">
      <w:pPr>
        <w:autoSpaceDE w:val="0"/>
        <w:autoSpaceDN w:val="0"/>
        <w:adjustRightInd w:val="0"/>
        <w:spacing w:after="0"/>
        <w:jc w:val="both"/>
        <w:rPr>
          <w:rFonts w:ascii="Arial" w:hAnsi="Arial" w:cs="Arial"/>
          <w:color w:val="000000"/>
          <w:sz w:val="22"/>
          <w:szCs w:val="22"/>
          <w:lang w:val="en-US" w:eastAsia="en-US"/>
        </w:rPr>
      </w:pPr>
      <w:r w:rsidRPr="00503CBE">
        <w:rPr>
          <w:rFonts w:ascii="Arial" w:hAnsi="Arial" w:cs="Arial"/>
          <w:color w:val="000000"/>
          <w:sz w:val="22"/>
          <w:szCs w:val="22"/>
          <w:lang w:val="en-US" w:eastAsia="en-US"/>
        </w:rPr>
        <w:t>The Health and Safety at Work etc. Act 1974, the COSHH Regulations 2002 and the Management of Health &amp; Safety at Work Regulations 1999 require schools to assess and manage the risk of communicable diseases.</w:t>
      </w:r>
    </w:p>
    <w:p w14:paraId="51403742" w14:textId="77777777" w:rsidR="00503CBE" w:rsidRPr="00503CBE" w:rsidRDefault="00503CBE" w:rsidP="00503CBE">
      <w:pPr>
        <w:autoSpaceDE w:val="0"/>
        <w:autoSpaceDN w:val="0"/>
        <w:adjustRightInd w:val="0"/>
        <w:spacing w:after="0"/>
        <w:jc w:val="both"/>
        <w:rPr>
          <w:rFonts w:ascii="Arial" w:hAnsi="Arial" w:cs="Arial"/>
          <w:color w:val="000000"/>
          <w:sz w:val="22"/>
          <w:szCs w:val="22"/>
          <w:lang w:val="en-US" w:eastAsia="en-US"/>
        </w:rPr>
      </w:pPr>
    </w:p>
    <w:p w14:paraId="2794CBD9" w14:textId="77777777" w:rsidR="00503CBE" w:rsidRPr="00503CBE" w:rsidRDefault="00503CBE" w:rsidP="00503CBE">
      <w:pPr>
        <w:spacing w:after="0"/>
        <w:jc w:val="both"/>
        <w:rPr>
          <w:rFonts w:ascii="Arial" w:hAnsi="Arial" w:cs="Arial"/>
          <w:sz w:val="22"/>
          <w:szCs w:val="22"/>
          <w:lang w:val="en-US" w:eastAsia="en-US"/>
        </w:rPr>
      </w:pPr>
      <w:r w:rsidRPr="00503CBE">
        <w:rPr>
          <w:rFonts w:ascii="Arial" w:hAnsi="Arial" w:cs="Arial"/>
          <w:sz w:val="22"/>
          <w:szCs w:val="22"/>
          <w:lang w:val="en-US" w:eastAsia="en-US"/>
        </w:rPr>
        <w:t xml:space="preserve">This policy provides an overview of the more common communicable diseases including their incubation period, routes of transmission and period of communicability. </w:t>
      </w:r>
    </w:p>
    <w:p w14:paraId="125D1AC1" w14:textId="77777777" w:rsidR="00503CBE" w:rsidRPr="00503CBE" w:rsidRDefault="00503CBE" w:rsidP="00503CBE">
      <w:pPr>
        <w:spacing w:after="0"/>
        <w:jc w:val="both"/>
        <w:rPr>
          <w:rFonts w:ascii="Arial" w:hAnsi="Arial" w:cs="Arial"/>
          <w:sz w:val="22"/>
          <w:szCs w:val="22"/>
          <w:lang w:val="en-US" w:eastAsia="en-US"/>
        </w:rPr>
      </w:pPr>
    </w:p>
    <w:p w14:paraId="18D80634" w14:textId="77777777" w:rsidR="00503CBE" w:rsidRPr="00503CBE" w:rsidRDefault="00503CBE" w:rsidP="00503CBE">
      <w:pPr>
        <w:spacing w:after="0"/>
        <w:jc w:val="both"/>
        <w:rPr>
          <w:rFonts w:ascii="Arial" w:hAnsi="Arial" w:cs="Arial"/>
          <w:b/>
          <w:sz w:val="22"/>
          <w:szCs w:val="22"/>
          <w:lang w:val="en-US" w:eastAsia="en-US"/>
        </w:rPr>
      </w:pPr>
      <w:r w:rsidRPr="00503CBE">
        <w:rPr>
          <w:rFonts w:ascii="Arial" w:hAnsi="Arial" w:cs="Arial"/>
          <w:b/>
          <w:sz w:val="22"/>
          <w:szCs w:val="22"/>
          <w:lang w:val="en-US" w:eastAsia="en-US"/>
        </w:rPr>
        <w:t xml:space="preserve">In the event of an illness/incident, reference should also be made to </w:t>
      </w:r>
      <w:hyperlink r:id="rId9" w:history="1">
        <w:r w:rsidRPr="00503CBE">
          <w:rPr>
            <w:rFonts w:ascii="Arial" w:hAnsi="Arial" w:cs="Arial"/>
            <w:b/>
            <w:color w:val="0000FF"/>
            <w:sz w:val="22"/>
            <w:szCs w:val="22"/>
            <w:u w:val="single"/>
            <w:lang w:val="en-US" w:eastAsia="en-US"/>
          </w:rPr>
          <w:t>Public Health England Guidance on Infection Control in Schools</w:t>
        </w:r>
      </w:hyperlink>
      <w:r w:rsidRPr="00503CBE">
        <w:rPr>
          <w:rFonts w:ascii="Arial" w:hAnsi="Arial" w:cs="Arial"/>
          <w:b/>
          <w:sz w:val="22"/>
          <w:szCs w:val="22"/>
          <w:lang w:val="en-US" w:eastAsia="en-US"/>
        </w:rPr>
        <w:t>.</w:t>
      </w:r>
    </w:p>
    <w:p w14:paraId="3272B330" w14:textId="77777777" w:rsidR="00503CBE" w:rsidRPr="00503CBE" w:rsidRDefault="00503CBE" w:rsidP="00503CBE">
      <w:pPr>
        <w:spacing w:after="0"/>
        <w:jc w:val="both"/>
        <w:rPr>
          <w:rFonts w:ascii="Arial" w:hAnsi="Arial" w:cs="Arial"/>
          <w:b/>
          <w:color w:val="FF0000"/>
          <w:sz w:val="22"/>
          <w:szCs w:val="22"/>
          <w:lang w:val="en-US" w:eastAsia="en-US"/>
        </w:rPr>
      </w:pPr>
    </w:p>
    <w:p w14:paraId="7550F80C" w14:textId="77777777" w:rsidR="00503CBE" w:rsidRPr="00503CBE" w:rsidRDefault="00503CBE" w:rsidP="00503CBE">
      <w:pPr>
        <w:spacing w:after="0"/>
        <w:jc w:val="both"/>
        <w:rPr>
          <w:rFonts w:ascii="Arial" w:hAnsi="Arial" w:cs="Arial"/>
          <w:b/>
          <w:sz w:val="22"/>
          <w:szCs w:val="22"/>
          <w:lang w:val="en-US" w:eastAsia="en-US"/>
        </w:rPr>
      </w:pPr>
      <w:hyperlink r:id="rId10" w:history="1">
        <w:r w:rsidRPr="00503CBE">
          <w:rPr>
            <w:rFonts w:ascii="Arial" w:hAnsi="Arial" w:cs="Arial"/>
            <w:b/>
            <w:color w:val="0000FF"/>
            <w:sz w:val="22"/>
            <w:szCs w:val="22"/>
            <w:u w:val="single"/>
            <w:lang w:val="en-US" w:eastAsia="en-US"/>
          </w:rPr>
          <w:t>https://www.gov.uk/government/publications/guidance-to-educational-settings-about-covid-19/guidance-to-educational-settings-about-covid-19</w:t>
        </w:r>
      </w:hyperlink>
    </w:p>
    <w:p w14:paraId="3E48ECBB" w14:textId="77777777" w:rsidR="00503CBE" w:rsidRPr="00503CBE" w:rsidRDefault="00503CBE" w:rsidP="00503CBE">
      <w:pPr>
        <w:spacing w:after="0"/>
        <w:jc w:val="both"/>
        <w:rPr>
          <w:rFonts w:ascii="Arial" w:hAnsi="Arial" w:cs="Arial"/>
          <w:b/>
          <w:sz w:val="22"/>
          <w:szCs w:val="22"/>
          <w:lang w:val="en-US" w:eastAsia="en-US"/>
        </w:rPr>
      </w:pPr>
    </w:p>
    <w:p w14:paraId="0EAE8BE4" w14:textId="77777777" w:rsidR="00503CBE" w:rsidRPr="00677412" w:rsidRDefault="00503CBE" w:rsidP="00503CBE">
      <w:pPr>
        <w:pStyle w:val="Heading1"/>
        <w:contextualSpacing/>
        <w:rPr>
          <w:rFonts w:ascii="Arial" w:hAnsi="Arial" w:cs="Arial"/>
          <w:b/>
          <w:sz w:val="24"/>
          <w:szCs w:val="24"/>
        </w:rPr>
      </w:pPr>
      <w:r>
        <w:rPr>
          <w:rFonts w:ascii="Arial" w:hAnsi="Arial" w:cs="Arial"/>
          <w:b/>
          <w:sz w:val="24"/>
          <w:szCs w:val="24"/>
        </w:rPr>
        <w:t>2 Responsibilities</w:t>
      </w:r>
    </w:p>
    <w:p w14:paraId="59396804" w14:textId="77777777" w:rsidR="00503CBE" w:rsidRPr="00503CBE" w:rsidRDefault="00503CBE" w:rsidP="00503CBE">
      <w:pPr>
        <w:spacing w:after="0"/>
        <w:jc w:val="both"/>
        <w:rPr>
          <w:rFonts w:ascii="Arial" w:hAnsi="Arial" w:cs="Arial"/>
          <w:sz w:val="22"/>
          <w:szCs w:val="22"/>
          <w:lang w:val="en-US" w:eastAsia="en-US"/>
        </w:rPr>
      </w:pPr>
    </w:p>
    <w:p w14:paraId="0A585885" w14:textId="77777777" w:rsidR="00503CBE" w:rsidRPr="00503CBE" w:rsidRDefault="00503CBE" w:rsidP="00503CBE">
      <w:pPr>
        <w:keepNext/>
        <w:numPr>
          <w:ilvl w:val="1"/>
          <w:numId w:val="0"/>
        </w:numPr>
        <w:tabs>
          <w:tab w:val="num" w:pos="576"/>
        </w:tabs>
        <w:spacing w:after="0"/>
        <w:ind w:left="576" w:hanging="576"/>
        <w:jc w:val="both"/>
        <w:outlineLvl w:val="1"/>
        <w:rPr>
          <w:rFonts w:ascii="Arial" w:hAnsi="Arial" w:cs="Arial"/>
          <w:b/>
          <w:bCs/>
          <w:iCs/>
          <w:sz w:val="22"/>
          <w:szCs w:val="22"/>
          <w:lang w:val="en-US" w:eastAsia="en-US"/>
        </w:rPr>
      </w:pPr>
      <w:r w:rsidRPr="00503CBE">
        <w:rPr>
          <w:rFonts w:ascii="Arial" w:hAnsi="Arial" w:cs="Arial"/>
          <w:b/>
          <w:bCs/>
          <w:iCs/>
          <w:sz w:val="22"/>
          <w:szCs w:val="22"/>
          <w:lang w:val="en-US" w:eastAsia="en-US"/>
        </w:rPr>
        <w:t>2.1 Headteacher</w:t>
      </w:r>
    </w:p>
    <w:p w14:paraId="7A488B7A" w14:textId="77777777" w:rsidR="00503CBE" w:rsidRPr="00503CBE" w:rsidRDefault="00503CBE" w:rsidP="00503CBE">
      <w:pPr>
        <w:spacing w:after="0"/>
        <w:jc w:val="both"/>
        <w:rPr>
          <w:rFonts w:ascii="Arial" w:hAnsi="Arial" w:cs="Arial"/>
          <w:sz w:val="22"/>
          <w:szCs w:val="22"/>
          <w:lang w:val="en-US" w:eastAsia="en-US"/>
        </w:rPr>
      </w:pPr>
    </w:p>
    <w:p w14:paraId="4C1BCB1E" w14:textId="77777777" w:rsidR="00503CBE" w:rsidRPr="00503CBE" w:rsidRDefault="00503CBE" w:rsidP="00503CBE">
      <w:pPr>
        <w:numPr>
          <w:ilvl w:val="0"/>
          <w:numId w:val="41"/>
        </w:numPr>
        <w:spacing w:after="0"/>
        <w:jc w:val="both"/>
        <w:rPr>
          <w:rFonts w:ascii="Arial" w:hAnsi="Arial" w:cs="Arial"/>
          <w:sz w:val="22"/>
          <w:szCs w:val="22"/>
          <w:lang w:val="en-US" w:eastAsia="en-US"/>
        </w:rPr>
      </w:pPr>
      <w:r w:rsidRPr="00503CBE">
        <w:rPr>
          <w:rFonts w:ascii="Arial" w:hAnsi="Arial" w:cs="Arial"/>
          <w:sz w:val="22"/>
          <w:szCs w:val="22"/>
          <w:lang w:val="en-US" w:eastAsia="en-US"/>
        </w:rPr>
        <w:t>Ensure this policy is communicated to staff.</w:t>
      </w:r>
    </w:p>
    <w:p w14:paraId="614C2B38" w14:textId="77777777" w:rsidR="00503CBE" w:rsidRPr="00503CBE" w:rsidRDefault="00503CBE" w:rsidP="00503CBE">
      <w:pPr>
        <w:numPr>
          <w:ilvl w:val="0"/>
          <w:numId w:val="41"/>
        </w:numPr>
        <w:spacing w:after="0"/>
        <w:jc w:val="both"/>
        <w:rPr>
          <w:rFonts w:ascii="Arial" w:hAnsi="Arial" w:cs="Arial"/>
          <w:sz w:val="22"/>
          <w:szCs w:val="22"/>
          <w:lang w:val="en-US" w:eastAsia="en-US"/>
        </w:rPr>
      </w:pPr>
      <w:r w:rsidRPr="00503CBE">
        <w:rPr>
          <w:rFonts w:ascii="Arial" w:hAnsi="Arial" w:cs="Arial"/>
          <w:sz w:val="22"/>
          <w:szCs w:val="22"/>
          <w:lang w:val="en-US" w:eastAsia="en-US"/>
        </w:rPr>
        <w:t>Ensure that occupational risk assessments identify whether or not a task or occupational group concerned is likely to be at risk from communicable diseases.</w:t>
      </w:r>
    </w:p>
    <w:p w14:paraId="4222DDB5" w14:textId="77777777" w:rsidR="00503CBE" w:rsidRPr="00503CBE" w:rsidRDefault="00503CBE" w:rsidP="00503CBE">
      <w:pPr>
        <w:numPr>
          <w:ilvl w:val="0"/>
          <w:numId w:val="41"/>
        </w:numPr>
        <w:spacing w:after="0"/>
        <w:jc w:val="both"/>
        <w:rPr>
          <w:rFonts w:ascii="Arial" w:hAnsi="Arial" w:cs="Arial"/>
          <w:sz w:val="22"/>
          <w:szCs w:val="22"/>
          <w:lang w:val="en-US" w:eastAsia="en-US"/>
        </w:rPr>
      </w:pPr>
      <w:r w:rsidRPr="00503CBE">
        <w:rPr>
          <w:rFonts w:ascii="Arial" w:hAnsi="Arial" w:cs="Arial"/>
          <w:sz w:val="22"/>
          <w:szCs w:val="22"/>
          <w:lang w:val="en-US" w:eastAsia="en-US"/>
        </w:rPr>
        <w:t xml:space="preserve">Take action to protect employees by minimising the risk. Records of risk assessments must be kept and any actions identified should be shared with the relevant staff. </w:t>
      </w:r>
    </w:p>
    <w:p w14:paraId="4EA044D7" w14:textId="77777777" w:rsidR="00503CBE" w:rsidRPr="00503CBE" w:rsidRDefault="00503CBE" w:rsidP="00503CBE">
      <w:pPr>
        <w:spacing w:after="0"/>
        <w:jc w:val="both"/>
        <w:rPr>
          <w:rFonts w:ascii="Arial" w:hAnsi="Arial" w:cs="Arial"/>
          <w:sz w:val="22"/>
          <w:szCs w:val="22"/>
          <w:lang w:val="en-US" w:eastAsia="en-US"/>
        </w:rPr>
      </w:pPr>
    </w:p>
    <w:p w14:paraId="757DCF02" w14:textId="77777777" w:rsidR="00503CBE" w:rsidRPr="00503CBE" w:rsidRDefault="00503CBE" w:rsidP="00503CBE">
      <w:pPr>
        <w:spacing w:after="0"/>
        <w:jc w:val="both"/>
        <w:rPr>
          <w:rFonts w:ascii="Arial" w:hAnsi="Arial" w:cs="Arial"/>
          <w:b/>
          <w:sz w:val="22"/>
          <w:szCs w:val="22"/>
          <w:lang w:val="en-US" w:eastAsia="en-US"/>
        </w:rPr>
      </w:pPr>
      <w:r w:rsidRPr="00503CBE">
        <w:rPr>
          <w:rFonts w:ascii="Arial" w:hAnsi="Arial" w:cs="Arial"/>
          <w:b/>
          <w:sz w:val="22"/>
          <w:szCs w:val="22"/>
          <w:lang w:val="en-US" w:eastAsia="en-US"/>
        </w:rPr>
        <w:t>2.2 Employees</w:t>
      </w:r>
    </w:p>
    <w:p w14:paraId="767B76EF" w14:textId="77777777" w:rsidR="00503CBE" w:rsidRPr="00503CBE" w:rsidRDefault="00503CBE" w:rsidP="00503CBE">
      <w:pPr>
        <w:spacing w:after="0"/>
        <w:jc w:val="both"/>
        <w:rPr>
          <w:rFonts w:ascii="Arial" w:hAnsi="Arial" w:cs="Arial"/>
          <w:b/>
          <w:sz w:val="22"/>
          <w:szCs w:val="22"/>
          <w:lang w:val="en-US" w:eastAsia="en-US"/>
        </w:rPr>
      </w:pPr>
    </w:p>
    <w:p w14:paraId="798EAEB9" w14:textId="77777777" w:rsidR="00503CBE" w:rsidRPr="00503CBE" w:rsidRDefault="00503CBE" w:rsidP="00503CBE">
      <w:pPr>
        <w:numPr>
          <w:ilvl w:val="0"/>
          <w:numId w:val="42"/>
        </w:numPr>
        <w:spacing w:after="0"/>
        <w:jc w:val="both"/>
        <w:rPr>
          <w:rFonts w:ascii="Arial" w:hAnsi="Arial" w:cs="Arial"/>
          <w:sz w:val="22"/>
          <w:szCs w:val="22"/>
          <w:lang w:val="en-US" w:eastAsia="en-US"/>
        </w:rPr>
      </w:pPr>
      <w:r w:rsidRPr="00503CBE">
        <w:rPr>
          <w:rFonts w:ascii="Arial" w:hAnsi="Arial" w:cs="Arial"/>
          <w:sz w:val="22"/>
          <w:szCs w:val="22"/>
          <w:lang w:val="en-US" w:eastAsia="en-US"/>
        </w:rPr>
        <w:t xml:space="preserve"> Employees have a responsibility for their own health and safety and that of their colleagues. As such they should understand the local procedures designed to protect both themselves and their colleagues from the risk of contracting a communicable disease.</w:t>
      </w:r>
    </w:p>
    <w:p w14:paraId="71D1F1CE" w14:textId="77777777" w:rsidR="00503CBE" w:rsidRPr="00503CBE" w:rsidRDefault="00503CBE" w:rsidP="00503CBE">
      <w:pPr>
        <w:spacing w:after="0"/>
        <w:ind w:left="430"/>
        <w:jc w:val="both"/>
        <w:rPr>
          <w:rFonts w:ascii="Arial" w:hAnsi="Arial" w:cs="Arial"/>
          <w:sz w:val="22"/>
          <w:szCs w:val="22"/>
          <w:lang w:val="en-US" w:eastAsia="en-US"/>
        </w:rPr>
      </w:pPr>
    </w:p>
    <w:p w14:paraId="1E365CC1" w14:textId="77777777" w:rsidR="00503CBE" w:rsidRPr="00677412" w:rsidRDefault="00503CBE" w:rsidP="00503CBE">
      <w:pPr>
        <w:pStyle w:val="Heading1"/>
        <w:contextualSpacing/>
        <w:rPr>
          <w:rFonts w:ascii="Arial" w:hAnsi="Arial" w:cs="Arial"/>
          <w:b/>
          <w:sz w:val="24"/>
          <w:szCs w:val="24"/>
        </w:rPr>
      </w:pPr>
      <w:bookmarkStart w:id="1" w:name="_Toc237848130"/>
      <w:r>
        <w:rPr>
          <w:rFonts w:ascii="Arial" w:hAnsi="Arial" w:cs="Arial"/>
          <w:b/>
          <w:sz w:val="24"/>
          <w:szCs w:val="24"/>
        </w:rPr>
        <w:t>3 Common Communicable Diseases</w:t>
      </w:r>
    </w:p>
    <w:bookmarkEnd w:id="1"/>
    <w:p w14:paraId="269127C4" w14:textId="77777777" w:rsidR="00503CBE" w:rsidRPr="00503CBE" w:rsidRDefault="00503CBE" w:rsidP="00503CBE">
      <w:pPr>
        <w:spacing w:after="0"/>
        <w:jc w:val="both"/>
        <w:rPr>
          <w:rFonts w:ascii="Arial" w:hAnsi="Arial" w:cs="Arial"/>
          <w:sz w:val="22"/>
          <w:szCs w:val="22"/>
          <w:lang w:val="en-US" w:eastAsia="en-US"/>
        </w:rPr>
      </w:pPr>
    </w:p>
    <w:p w14:paraId="29AF40E7" w14:textId="77777777" w:rsidR="00503CBE" w:rsidRPr="00503CBE" w:rsidRDefault="00503CBE" w:rsidP="00503CBE">
      <w:pPr>
        <w:keepNext/>
        <w:numPr>
          <w:ilvl w:val="1"/>
          <w:numId w:val="0"/>
        </w:numPr>
        <w:tabs>
          <w:tab w:val="num" w:pos="576"/>
        </w:tabs>
        <w:spacing w:after="0"/>
        <w:ind w:left="576" w:hanging="576"/>
        <w:jc w:val="both"/>
        <w:outlineLvl w:val="1"/>
        <w:rPr>
          <w:rFonts w:ascii="Arial" w:hAnsi="Arial" w:cs="Arial"/>
          <w:b/>
          <w:bCs/>
          <w:i/>
          <w:iCs/>
          <w:sz w:val="22"/>
          <w:szCs w:val="22"/>
          <w:lang w:val="en-US" w:eastAsia="en-US"/>
        </w:rPr>
      </w:pPr>
      <w:bookmarkStart w:id="2" w:name="_Toc237848131"/>
      <w:r w:rsidRPr="00503CBE">
        <w:rPr>
          <w:rFonts w:ascii="Arial" w:hAnsi="Arial" w:cs="Arial"/>
          <w:b/>
          <w:bCs/>
          <w:i/>
          <w:iCs/>
          <w:sz w:val="22"/>
          <w:szCs w:val="22"/>
          <w:lang w:val="en-US" w:eastAsia="en-US"/>
        </w:rPr>
        <w:t>3.1 Chickenpox</w:t>
      </w:r>
      <w:bookmarkEnd w:id="2"/>
    </w:p>
    <w:p w14:paraId="4359A852" w14:textId="77777777" w:rsidR="00503CBE" w:rsidRPr="00503CBE" w:rsidRDefault="00503CBE" w:rsidP="00503CBE">
      <w:pPr>
        <w:spacing w:after="0"/>
        <w:jc w:val="both"/>
        <w:rPr>
          <w:rFonts w:ascii="Arial" w:hAnsi="Arial" w:cs="Arial"/>
          <w:sz w:val="22"/>
          <w:szCs w:val="22"/>
          <w:lang w:val="en-US" w:eastAsia="en-US"/>
        </w:rPr>
      </w:pPr>
    </w:p>
    <w:p w14:paraId="619B39CA" w14:textId="77777777" w:rsidR="00503CBE" w:rsidRPr="00503CBE" w:rsidRDefault="00503CBE" w:rsidP="00503CBE">
      <w:pPr>
        <w:autoSpaceDE w:val="0"/>
        <w:autoSpaceDN w:val="0"/>
        <w:adjustRightInd w:val="0"/>
        <w:spacing w:after="0"/>
        <w:jc w:val="both"/>
        <w:rPr>
          <w:rFonts w:ascii="Arial" w:hAnsi="Arial" w:cs="Arial"/>
          <w:sz w:val="22"/>
          <w:szCs w:val="22"/>
          <w:lang w:val="en-US"/>
        </w:rPr>
      </w:pPr>
      <w:r w:rsidRPr="00503CBE">
        <w:rPr>
          <w:rFonts w:ascii="Arial" w:hAnsi="Arial" w:cs="Arial"/>
          <w:sz w:val="22"/>
          <w:szCs w:val="22"/>
          <w:lang w:val="en-US" w:eastAsia="en-US"/>
        </w:rPr>
        <w:t>A viral infection which may be serious in adults. The disease may be hazardous to pregnant women. Pregnant staff coming into contact with chickenpox should take the following action:</w:t>
      </w:r>
    </w:p>
    <w:p w14:paraId="1B04D8B8" w14:textId="77777777" w:rsidR="00503CBE" w:rsidRPr="00503CBE" w:rsidRDefault="00503CBE" w:rsidP="00503CBE">
      <w:pPr>
        <w:autoSpaceDE w:val="0"/>
        <w:autoSpaceDN w:val="0"/>
        <w:adjustRightInd w:val="0"/>
        <w:spacing w:after="0"/>
        <w:jc w:val="both"/>
        <w:rPr>
          <w:rFonts w:ascii="Arial" w:hAnsi="Arial" w:cs="Arial"/>
          <w:sz w:val="22"/>
          <w:szCs w:val="22"/>
          <w:lang w:val="en-US" w:eastAsia="en-US"/>
        </w:rPr>
      </w:pPr>
    </w:p>
    <w:p w14:paraId="23FAD89F" w14:textId="77777777" w:rsidR="00503CBE" w:rsidRPr="00503CBE" w:rsidRDefault="00503CBE" w:rsidP="00503CBE">
      <w:pPr>
        <w:numPr>
          <w:ilvl w:val="0"/>
          <w:numId w:val="43"/>
        </w:num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If they are certain that they have had chickenpox previously - no action is necessary.</w:t>
      </w:r>
    </w:p>
    <w:p w14:paraId="69551411" w14:textId="77777777" w:rsidR="00503CBE" w:rsidRPr="00503CBE" w:rsidRDefault="00503CBE" w:rsidP="00503CBE">
      <w:pPr>
        <w:numPr>
          <w:ilvl w:val="0"/>
          <w:numId w:val="43"/>
        </w:num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If they are certain that they have not had chickenpox or cannot recall having had the virus, they should seek advice from their general practitioner.</w:t>
      </w:r>
    </w:p>
    <w:p w14:paraId="7FEFB4E0" w14:textId="77777777" w:rsidR="00503CBE" w:rsidRPr="00503CBE" w:rsidRDefault="00503CBE" w:rsidP="00503CBE">
      <w:pPr>
        <w:autoSpaceDE w:val="0"/>
        <w:autoSpaceDN w:val="0"/>
        <w:adjustRightInd w:val="0"/>
        <w:spacing w:after="0"/>
        <w:jc w:val="both"/>
        <w:rPr>
          <w:rFonts w:ascii="Arial" w:hAnsi="Arial" w:cs="Arial"/>
          <w:sz w:val="22"/>
          <w:szCs w:val="22"/>
          <w:lang w:val="en-US" w:eastAsia="en-US"/>
        </w:rPr>
      </w:pPr>
    </w:p>
    <w:p w14:paraId="29FAFA60" w14:textId="77777777" w:rsidR="00503CBE" w:rsidRPr="00503CBE" w:rsidRDefault="00503CBE" w:rsidP="00503CBE">
      <w:pPr>
        <w:autoSpaceDE w:val="0"/>
        <w:autoSpaceDN w:val="0"/>
        <w:adjustRightInd w:val="0"/>
        <w:spacing w:after="0"/>
        <w:jc w:val="both"/>
        <w:rPr>
          <w:rFonts w:ascii="Arial" w:hAnsi="Arial" w:cs="Arial"/>
          <w:sz w:val="22"/>
          <w:szCs w:val="22"/>
          <w:lang w:val="en-US" w:eastAsia="en-US"/>
        </w:rPr>
      </w:pPr>
    </w:p>
    <w:p w14:paraId="1C63F83D" w14:textId="77777777" w:rsidR="00503CBE" w:rsidRPr="00503CBE" w:rsidRDefault="00503CBE" w:rsidP="00503CBE">
      <w:pPr>
        <w:keepNext/>
        <w:numPr>
          <w:ilvl w:val="1"/>
          <w:numId w:val="0"/>
        </w:numPr>
        <w:tabs>
          <w:tab w:val="num" w:pos="576"/>
        </w:tabs>
        <w:spacing w:after="0"/>
        <w:ind w:left="576" w:hanging="576"/>
        <w:jc w:val="both"/>
        <w:outlineLvl w:val="1"/>
        <w:rPr>
          <w:rFonts w:ascii="Arial" w:hAnsi="Arial" w:cs="Arial"/>
          <w:b/>
          <w:bCs/>
          <w:i/>
          <w:iCs/>
          <w:sz w:val="22"/>
          <w:szCs w:val="22"/>
          <w:lang w:val="en-US" w:eastAsia="en-US"/>
        </w:rPr>
      </w:pPr>
      <w:bookmarkStart w:id="3" w:name="_Toc237848132"/>
      <w:r w:rsidRPr="00503CBE">
        <w:rPr>
          <w:rFonts w:ascii="Arial" w:hAnsi="Arial" w:cs="Arial"/>
          <w:b/>
          <w:bCs/>
          <w:i/>
          <w:iCs/>
          <w:sz w:val="22"/>
          <w:szCs w:val="22"/>
          <w:lang w:val="en-US" w:eastAsia="en-US"/>
        </w:rPr>
        <w:t>3.2 Gastro-Intestinal Infections</w:t>
      </w:r>
      <w:bookmarkEnd w:id="3"/>
    </w:p>
    <w:p w14:paraId="4236FAF3" w14:textId="77777777" w:rsidR="00503CBE" w:rsidRPr="00503CBE" w:rsidRDefault="00503CBE" w:rsidP="00503CBE">
      <w:pPr>
        <w:spacing w:after="0"/>
        <w:jc w:val="both"/>
        <w:rPr>
          <w:rFonts w:ascii="Arial" w:hAnsi="Arial" w:cs="Arial"/>
          <w:sz w:val="22"/>
          <w:szCs w:val="22"/>
          <w:lang w:val="en-US" w:eastAsia="en-US"/>
        </w:rPr>
      </w:pPr>
    </w:p>
    <w:p w14:paraId="52461E5C" w14:textId="77777777" w:rsidR="00503CBE" w:rsidRPr="00503CBE" w:rsidRDefault="00503CBE" w:rsidP="00503CBE">
      <w:pPr>
        <w:keepNext/>
        <w:numPr>
          <w:ilvl w:val="2"/>
          <w:numId w:val="0"/>
        </w:numPr>
        <w:tabs>
          <w:tab w:val="num" w:pos="720"/>
        </w:tabs>
        <w:spacing w:after="0"/>
        <w:ind w:left="720" w:hanging="720"/>
        <w:jc w:val="both"/>
        <w:outlineLvl w:val="2"/>
        <w:rPr>
          <w:rFonts w:ascii="Arial" w:hAnsi="Arial" w:cs="Arial"/>
          <w:b/>
          <w:i/>
          <w:sz w:val="22"/>
          <w:szCs w:val="22"/>
          <w:lang w:val="en-US" w:eastAsia="en-US"/>
        </w:rPr>
      </w:pPr>
      <w:bookmarkStart w:id="4" w:name="_Toc237848133"/>
      <w:r w:rsidRPr="00503CBE">
        <w:rPr>
          <w:rFonts w:ascii="Arial" w:hAnsi="Arial" w:cs="Arial"/>
          <w:i/>
          <w:sz w:val="22"/>
          <w:szCs w:val="22"/>
          <w:lang w:val="en-US" w:eastAsia="en-US"/>
        </w:rPr>
        <w:t>3.2.1 Bacterial Gastro Enteritis</w:t>
      </w:r>
      <w:bookmarkEnd w:id="4"/>
    </w:p>
    <w:p w14:paraId="67078058" w14:textId="77777777" w:rsidR="00503CBE" w:rsidRPr="00503CBE" w:rsidRDefault="00503CBE" w:rsidP="00503CBE">
      <w:pPr>
        <w:spacing w:after="0"/>
        <w:jc w:val="both"/>
        <w:rPr>
          <w:rFonts w:ascii="Arial" w:hAnsi="Arial" w:cs="Arial"/>
          <w:sz w:val="22"/>
          <w:szCs w:val="22"/>
          <w:lang w:val="en-US" w:eastAsia="en-US"/>
        </w:rPr>
      </w:pPr>
    </w:p>
    <w:p w14:paraId="25D39067" w14:textId="77777777" w:rsidR="00503CBE" w:rsidRPr="00503CBE" w:rsidRDefault="00503CBE" w:rsidP="00503CBE">
      <w:pPr>
        <w:autoSpaceDE w:val="0"/>
        <w:autoSpaceDN w:val="0"/>
        <w:adjustRightInd w:val="0"/>
        <w:spacing w:after="0"/>
        <w:jc w:val="both"/>
        <w:rPr>
          <w:rFonts w:ascii="Arial" w:hAnsi="Arial" w:cs="Arial"/>
          <w:sz w:val="22"/>
          <w:szCs w:val="22"/>
          <w:lang w:val="en-US"/>
        </w:rPr>
      </w:pPr>
      <w:r w:rsidRPr="00503CBE">
        <w:rPr>
          <w:rFonts w:ascii="Arial" w:hAnsi="Arial" w:cs="Arial"/>
          <w:sz w:val="22"/>
          <w:szCs w:val="22"/>
          <w:lang w:val="en-US" w:eastAsia="en-US"/>
        </w:rPr>
        <w:lastRenderedPageBreak/>
        <w:t xml:space="preserve">Salmonella and campylobacter are the most common forms of food poisoning and are caused by bacteria infected food. </w:t>
      </w:r>
    </w:p>
    <w:p w14:paraId="4057907E" w14:textId="77777777" w:rsidR="00503CBE" w:rsidRPr="00503CBE" w:rsidRDefault="00503CBE" w:rsidP="00503CBE">
      <w:pPr>
        <w:autoSpaceDE w:val="0"/>
        <w:autoSpaceDN w:val="0"/>
        <w:adjustRightInd w:val="0"/>
        <w:spacing w:after="0"/>
        <w:jc w:val="both"/>
        <w:rPr>
          <w:rFonts w:ascii="Arial" w:hAnsi="Arial" w:cs="Arial"/>
          <w:sz w:val="22"/>
          <w:szCs w:val="22"/>
          <w:lang w:val="en-US" w:eastAsia="en-US"/>
        </w:rPr>
      </w:pPr>
    </w:p>
    <w:p w14:paraId="7A4EF9C7" w14:textId="77777777" w:rsidR="00503CBE" w:rsidRPr="00503CBE" w:rsidRDefault="00503CBE" w:rsidP="00503CBE">
      <w:pPr>
        <w:numPr>
          <w:ilvl w:val="0"/>
          <w:numId w:val="44"/>
        </w:num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 xml:space="preserve">General Public Health guidance is that children should not return to school until at least 48 hours after last symptoms. However some infections such as E’coli and Shigella (Dysentry) may require a longer period of exclusion and clearance before the child can return to school. More specific guidance on exclusion is available from Public Health England. A longer period of exclusion may also be appropriate in the following circumstances; </w:t>
      </w:r>
    </w:p>
    <w:p w14:paraId="42D1367D" w14:textId="77777777" w:rsidR="00503CBE" w:rsidRPr="00503CBE" w:rsidRDefault="00503CBE" w:rsidP="00503CBE">
      <w:pPr>
        <w:numPr>
          <w:ilvl w:val="0"/>
          <w:numId w:val="44"/>
        </w:num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Where personal hygiene standards are likely to be lessened e.g. younger infant school pupils, who cannot be supervised whilst washing their hands after using the toilet.</w:t>
      </w:r>
    </w:p>
    <w:p w14:paraId="6F24222A" w14:textId="77777777" w:rsidR="00503CBE" w:rsidRPr="00503CBE" w:rsidRDefault="00503CBE" w:rsidP="00503CBE">
      <w:pPr>
        <w:numPr>
          <w:ilvl w:val="0"/>
          <w:numId w:val="44"/>
        </w:num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Children with learning difficulties/faecal incontinence.</w:t>
      </w:r>
    </w:p>
    <w:p w14:paraId="583F8D68" w14:textId="77777777" w:rsidR="00503CBE" w:rsidRPr="00503CBE" w:rsidRDefault="00503CBE" w:rsidP="00503CBE">
      <w:pPr>
        <w:autoSpaceDE w:val="0"/>
        <w:autoSpaceDN w:val="0"/>
        <w:adjustRightInd w:val="0"/>
        <w:spacing w:after="0"/>
        <w:jc w:val="both"/>
        <w:rPr>
          <w:rFonts w:ascii="Arial" w:hAnsi="Arial" w:cs="Arial"/>
          <w:sz w:val="22"/>
          <w:szCs w:val="22"/>
          <w:lang w:val="en-US" w:eastAsia="en-US"/>
        </w:rPr>
      </w:pPr>
    </w:p>
    <w:p w14:paraId="1920BB35" w14:textId="77777777" w:rsidR="00503CBE" w:rsidRPr="00503CBE" w:rsidRDefault="00503CBE" w:rsidP="00503CBE">
      <w:pPr>
        <w:keepNext/>
        <w:numPr>
          <w:ilvl w:val="2"/>
          <w:numId w:val="0"/>
        </w:numPr>
        <w:tabs>
          <w:tab w:val="num" w:pos="720"/>
        </w:tabs>
        <w:spacing w:after="0"/>
        <w:ind w:left="720" w:hanging="720"/>
        <w:jc w:val="both"/>
        <w:outlineLvl w:val="2"/>
        <w:rPr>
          <w:rFonts w:ascii="Arial" w:hAnsi="Arial" w:cs="Arial"/>
          <w:b/>
          <w:i/>
          <w:sz w:val="22"/>
          <w:szCs w:val="22"/>
          <w:lang w:val="en-US" w:eastAsia="en-US"/>
        </w:rPr>
      </w:pPr>
      <w:bookmarkStart w:id="5" w:name="_Toc237848134"/>
      <w:r w:rsidRPr="00503CBE">
        <w:rPr>
          <w:rFonts w:ascii="Arial" w:hAnsi="Arial" w:cs="Arial"/>
          <w:i/>
          <w:sz w:val="22"/>
          <w:szCs w:val="22"/>
          <w:lang w:val="en-US" w:eastAsia="en-US"/>
        </w:rPr>
        <w:t>3.2.2 Viral Gastro Enteritis</w:t>
      </w:r>
      <w:bookmarkEnd w:id="5"/>
    </w:p>
    <w:p w14:paraId="17BA8D5D" w14:textId="77777777" w:rsidR="00503CBE" w:rsidRPr="00503CBE" w:rsidRDefault="00503CBE" w:rsidP="00503CBE">
      <w:pPr>
        <w:spacing w:after="0"/>
        <w:jc w:val="both"/>
        <w:rPr>
          <w:rFonts w:ascii="Arial" w:hAnsi="Arial" w:cs="Arial"/>
          <w:sz w:val="22"/>
          <w:szCs w:val="22"/>
          <w:lang w:val="en-US" w:eastAsia="en-US"/>
        </w:rPr>
      </w:pPr>
    </w:p>
    <w:p w14:paraId="6ACDE999" w14:textId="77777777" w:rsidR="00503CBE" w:rsidRPr="00503CBE" w:rsidRDefault="00503CBE" w:rsidP="00503CBE">
      <w:pPr>
        <w:autoSpaceDE w:val="0"/>
        <w:autoSpaceDN w:val="0"/>
        <w:adjustRightInd w:val="0"/>
        <w:spacing w:after="0"/>
        <w:jc w:val="both"/>
        <w:rPr>
          <w:rFonts w:ascii="Arial" w:hAnsi="Arial" w:cs="Arial"/>
          <w:sz w:val="22"/>
          <w:szCs w:val="22"/>
          <w:lang w:val="en-US"/>
        </w:rPr>
      </w:pPr>
      <w:r w:rsidRPr="00503CBE">
        <w:rPr>
          <w:rFonts w:ascii="Arial" w:hAnsi="Arial" w:cs="Arial"/>
          <w:sz w:val="22"/>
          <w:szCs w:val="22"/>
          <w:lang w:val="en-US" w:eastAsia="en-US"/>
        </w:rPr>
        <w:t>Transmittable through the faecal-oral route or through droplets from the nose and mouth. Symptoms are acute diarrhoea and normally persist for 2 to 3 days. Infected children should be excluded from school for at least 2 days after the symptoms have settled.</w:t>
      </w:r>
    </w:p>
    <w:p w14:paraId="788770FD" w14:textId="77777777" w:rsidR="00503CBE" w:rsidRPr="00503CBE" w:rsidRDefault="00503CBE" w:rsidP="00503CBE">
      <w:pPr>
        <w:autoSpaceDE w:val="0"/>
        <w:autoSpaceDN w:val="0"/>
        <w:adjustRightInd w:val="0"/>
        <w:spacing w:after="0"/>
        <w:jc w:val="both"/>
        <w:rPr>
          <w:rFonts w:ascii="Arial" w:hAnsi="Arial" w:cs="Arial"/>
          <w:sz w:val="22"/>
          <w:szCs w:val="22"/>
          <w:lang w:val="en-US" w:eastAsia="en-US"/>
        </w:rPr>
      </w:pPr>
    </w:p>
    <w:p w14:paraId="7F069504" w14:textId="77777777" w:rsidR="00503CBE" w:rsidRPr="00503CBE" w:rsidRDefault="00503CBE" w:rsidP="00503CBE">
      <w:pPr>
        <w:keepNext/>
        <w:numPr>
          <w:ilvl w:val="2"/>
          <w:numId w:val="0"/>
        </w:numPr>
        <w:tabs>
          <w:tab w:val="num" w:pos="720"/>
        </w:tabs>
        <w:spacing w:after="0"/>
        <w:ind w:left="720" w:hanging="720"/>
        <w:jc w:val="both"/>
        <w:outlineLvl w:val="2"/>
        <w:rPr>
          <w:rFonts w:ascii="Arial" w:hAnsi="Arial" w:cs="Arial"/>
          <w:b/>
          <w:i/>
          <w:sz w:val="22"/>
          <w:szCs w:val="22"/>
          <w:lang w:val="en-US" w:eastAsia="en-US"/>
        </w:rPr>
      </w:pPr>
      <w:r w:rsidRPr="00503CBE">
        <w:rPr>
          <w:rFonts w:ascii="Arial" w:hAnsi="Arial" w:cs="Arial"/>
          <w:i/>
          <w:sz w:val="22"/>
          <w:szCs w:val="22"/>
          <w:lang w:val="en-US" w:eastAsia="en-US"/>
        </w:rPr>
        <w:t xml:space="preserve">3.2.3 Norovirus (NV) </w:t>
      </w:r>
    </w:p>
    <w:p w14:paraId="3A8FA514" w14:textId="77777777" w:rsidR="00503CBE" w:rsidRPr="00503CBE" w:rsidRDefault="00503CBE" w:rsidP="00503CBE">
      <w:pPr>
        <w:autoSpaceDE w:val="0"/>
        <w:autoSpaceDN w:val="0"/>
        <w:adjustRightInd w:val="0"/>
        <w:spacing w:after="0"/>
        <w:jc w:val="both"/>
        <w:rPr>
          <w:rFonts w:ascii="Arial" w:hAnsi="Arial" w:cs="Arial"/>
          <w:sz w:val="22"/>
          <w:szCs w:val="22"/>
          <w:lang w:val="en-US" w:eastAsia="en-US"/>
        </w:rPr>
      </w:pPr>
    </w:p>
    <w:p w14:paraId="33BCB606" w14:textId="77777777" w:rsidR="00503CBE" w:rsidRPr="00503CBE" w:rsidRDefault="00503CBE" w:rsidP="00503CBE">
      <w:pPr>
        <w:autoSpaceDE w:val="0"/>
        <w:autoSpaceDN w:val="0"/>
        <w:adjustRightInd w:val="0"/>
        <w:spacing w:after="0"/>
        <w:jc w:val="both"/>
        <w:rPr>
          <w:rFonts w:ascii="Arial" w:hAnsi="Arial" w:cs="Arial"/>
          <w:sz w:val="22"/>
          <w:szCs w:val="22"/>
          <w:lang w:val="en-US" w:eastAsia="en-US"/>
        </w:rPr>
      </w:pPr>
      <w:r w:rsidRPr="00503CBE">
        <w:rPr>
          <w:rFonts w:ascii="Arial" w:hAnsi="Arial" w:cs="Arial"/>
          <w:bCs/>
          <w:sz w:val="22"/>
          <w:szCs w:val="22"/>
          <w:lang w:val="en-US" w:eastAsia="en-US"/>
        </w:rPr>
        <w:t xml:space="preserve">Norovirus is an infection that causes vomiting and diarrhoea and one of the most common causes of gastroenteritis. It is most commonly spread person to person and also through </w:t>
      </w:r>
      <w:r w:rsidRPr="00503CBE">
        <w:rPr>
          <w:rFonts w:ascii="Arial" w:hAnsi="Arial" w:cs="Arial"/>
          <w:sz w:val="22"/>
          <w:szCs w:val="22"/>
          <w:lang w:val="en-US" w:eastAsia="en-US"/>
        </w:rPr>
        <w:t xml:space="preserve">the environment or via contaminated surfaces whether visibly contaminated or not.  The virus is hardy, and has been reported to survive for up to 12 days in carpets if no attempt is made to remove it. For this reason it is particularly important that any vomit or diarrhoea is promptly cleaned up and that all hand contact surfaces are kept clean.  </w:t>
      </w:r>
    </w:p>
    <w:p w14:paraId="699FE223" w14:textId="77777777" w:rsidR="00503CBE" w:rsidRPr="00503CBE" w:rsidRDefault="00503CBE" w:rsidP="00503CBE">
      <w:pPr>
        <w:autoSpaceDE w:val="0"/>
        <w:autoSpaceDN w:val="0"/>
        <w:adjustRightInd w:val="0"/>
        <w:spacing w:after="0"/>
        <w:jc w:val="both"/>
        <w:rPr>
          <w:rFonts w:ascii="Arial" w:hAnsi="Arial" w:cs="Arial"/>
          <w:sz w:val="22"/>
          <w:szCs w:val="22"/>
          <w:lang w:val="en-US" w:eastAsia="en-US"/>
        </w:rPr>
      </w:pPr>
    </w:p>
    <w:p w14:paraId="35B35060" w14:textId="77777777" w:rsidR="00503CBE" w:rsidRPr="00503CBE" w:rsidRDefault="00503CBE" w:rsidP="00503CBE">
      <w:pPr>
        <w:keepNext/>
        <w:numPr>
          <w:ilvl w:val="1"/>
          <w:numId w:val="0"/>
        </w:numPr>
        <w:tabs>
          <w:tab w:val="num" w:pos="576"/>
        </w:tabs>
        <w:spacing w:after="0"/>
        <w:ind w:left="576" w:hanging="576"/>
        <w:jc w:val="both"/>
        <w:outlineLvl w:val="1"/>
        <w:rPr>
          <w:rFonts w:ascii="Arial" w:hAnsi="Arial" w:cs="Arial"/>
          <w:b/>
          <w:bCs/>
          <w:i/>
          <w:iCs/>
          <w:sz w:val="22"/>
          <w:szCs w:val="22"/>
          <w:lang w:val="en-US" w:eastAsia="en-US"/>
        </w:rPr>
      </w:pPr>
      <w:bookmarkStart w:id="6" w:name="_Toc237848135"/>
      <w:r w:rsidRPr="00503CBE">
        <w:rPr>
          <w:rFonts w:ascii="Arial" w:hAnsi="Arial" w:cs="Arial"/>
          <w:b/>
          <w:bCs/>
          <w:i/>
          <w:iCs/>
          <w:sz w:val="22"/>
          <w:szCs w:val="22"/>
          <w:lang w:val="en-US" w:eastAsia="en-US"/>
        </w:rPr>
        <w:t>3.3 German Measles (Rubella)</w:t>
      </w:r>
      <w:bookmarkEnd w:id="6"/>
    </w:p>
    <w:p w14:paraId="3B1F4FC9" w14:textId="77777777" w:rsidR="00503CBE" w:rsidRPr="00503CBE" w:rsidRDefault="00503CBE" w:rsidP="00503CBE">
      <w:pPr>
        <w:spacing w:after="0"/>
        <w:jc w:val="both"/>
        <w:rPr>
          <w:rFonts w:ascii="Arial" w:hAnsi="Arial" w:cs="Arial"/>
          <w:sz w:val="22"/>
          <w:szCs w:val="22"/>
          <w:lang w:val="en-US" w:eastAsia="en-US"/>
        </w:rPr>
      </w:pPr>
    </w:p>
    <w:p w14:paraId="3B44B4DA" w14:textId="77777777" w:rsidR="00503CBE" w:rsidRPr="00503CBE" w:rsidRDefault="00503CBE" w:rsidP="00503CBE">
      <w:p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German Measles is a mild disease but nonetheless highly infectious. The disease can carry a serious risk to the unborn child during the first few months of pregnancy. Female staff of child bearing age should check with their GP as to whether or not they are immune. Cases should be excluded for 4 days from the onset of the rash.</w:t>
      </w:r>
    </w:p>
    <w:p w14:paraId="55DAD913" w14:textId="77777777" w:rsidR="00503CBE" w:rsidRPr="00503CBE" w:rsidRDefault="00503CBE" w:rsidP="00503CBE">
      <w:pPr>
        <w:autoSpaceDE w:val="0"/>
        <w:autoSpaceDN w:val="0"/>
        <w:adjustRightInd w:val="0"/>
        <w:spacing w:after="0"/>
        <w:jc w:val="both"/>
        <w:rPr>
          <w:rFonts w:ascii="Arial" w:hAnsi="Arial" w:cs="Arial"/>
          <w:sz w:val="22"/>
          <w:szCs w:val="22"/>
          <w:lang w:val="en-US"/>
        </w:rPr>
      </w:pPr>
    </w:p>
    <w:p w14:paraId="47C68B7D" w14:textId="77777777" w:rsidR="00503CBE" w:rsidRPr="00503CBE" w:rsidRDefault="00503CBE" w:rsidP="00503CBE">
      <w:pPr>
        <w:spacing w:after="0"/>
        <w:rPr>
          <w:rFonts w:ascii="Arial" w:hAnsi="Arial" w:cs="Arial"/>
          <w:sz w:val="22"/>
          <w:szCs w:val="22"/>
          <w:lang w:val="en-US" w:eastAsia="en-US"/>
        </w:rPr>
      </w:pPr>
    </w:p>
    <w:p w14:paraId="26E20F3B" w14:textId="77777777" w:rsidR="00503CBE" w:rsidRPr="00503CBE" w:rsidRDefault="00503CBE" w:rsidP="00503CBE">
      <w:pPr>
        <w:keepNext/>
        <w:numPr>
          <w:ilvl w:val="1"/>
          <w:numId w:val="0"/>
        </w:numPr>
        <w:tabs>
          <w:tab w:val="num" w:pos="576"/>
        </w:tabs>
        <w:spacing w:after="0"/>
        <w:ind w:left="576" w:hanging="576"/>
        <w:jc w:val="both"/>
        <w:outlineLvl w:val="1"/>
        <w:rPr>
          <w:rFonts w:ascii="Arial" w:hAnsi="Arial" w:cs="Arial"/>
          <w:b/>
          <w:bCs/>
          <w:i/>
          <w:iCs/>
          <w:sz w:val="22"/>
          <w:szCs w:val="22"/>
          <w:lang w:val="en-US" w:eastAsia="en-US"/>
        </w:rPr>
      </w:pPr>
      <w:bookmarkStart w:id="7" w:name="_Toc237848136"/>
      <w:r w:rsidRPr="00503CBE">
        <w:rPr>
          <w:rFonts w:ascii="Arial" w:hAnsi="Arial" w:cs="Arial"/>
          <w:b/>
          <w:bCs/>
          <w:i/>
          <w:iCs/>
          <w:sz w:val="22"/>
          <w:szCs w:val="22"/>
          <w:lang w:val="en-US" w:eastAsia="en-US"/>
        </w:rPr>
        <w:t>3.4 Hepatitis A and E</w:t>
      </w:r>
      <w:bookmarkEnd w:id="7"/>
    </w:p>
    <w:p w14:paraId="496F1596" w14:textId="77777777" w:rsidR="00503CBE" w:rsidRPr="00503CBE" w:rsidRDefault="00503CBE" w:rsidP="00503CBE">
      <w:pPr>
        <w:spacing w:after="0"/>
        <w:jc w:val="both"/>
        <w:rPr>
          <w:rFonts w:ascii="Arial" w:hAnsi="Arial" w:cs="Arial"/>
          <w:sz w:val="22"/>
          <w:szCs w:val="22"/>
          <w:lang w:val="en-US" w:eastAsia="en-US"/>
        </w:rPr>
      </w:pPr>
    </w:p>
    <w:p w14:paraId="459BFC73" w14:textId="77777777" w:rsidR="00503CBE" w:rsidRPr="00503CBE" w:rsidRDefault="00503CBE" w:rsidP="00503CBE">
      <w:pPr>
        <w:autoSpaceDE w:val="0"/>
        <w:autoSpaceDN w:val="0"/>
        <w:adjustRightInd w:val="0"/>
        <w:spacing w:after="0"/>
        <w:jc w:val="both"/>
        <w:rPr>
          <w:rFonts w:ascii="Arial" w:hAnsi="Arial" w:cs="Arial"/>
          <w:sz w:val="22"/>
          <w:szCs w:val="22"/>
          <w:lang w:val="en-US"/>
        </w:rPr>
      </w:pPr>
      <w:r w:rsidRPr="00503CBE">
        <w:rPr>
          <w:rFonts w:ascii="Arial" w:hAnsi="Arial" w:cs="Arial"/>
          <w:sz w:val="22"/>
          <w:szCs w:val="22"/>
          <w:lang w:val="en-US" w:eastAsia="en-US"/>
        </w:rPr>
        <w:t xml:space="preserve">This disease results in inflammation of the liver. It is a viral infection which may result in jaundice. The main route of transmission is via contaminated faeces and urine. It can be spread person to person especially in young children and by contaminated food and water. The minimal period of exclusion is 7 days after the onset of jaundice (or onset of symptoms, if there is no jaundice). However the virus may persist for several weeks in stools. It is advised that parents seek advice from their GP before pupils return to school. </w:t>
      </w:r>
    </w:p>
    <w:p w14:paraId="0C30A345" w14:textId="77777777" w:rsidR="00503CBE" w:rsidRPr="00503CBE" w:rsidRDefault="00503CBE" w:rsidP="00503CBE">
      <w:pPr>
        <w:autoSpaceDE w:val="0"/>
        <w:autoSpaceDN w:val="0"/>
        <w:adjustRightInd w:val="0"/>
        <w:spacing w:after="0"/>
        <w:jc w:val="both"/>
        <w:rPr>
          <w:rFonts w:ascii="Arial" w:hAnsi="Arial" w:cs="Arial"/>
          <w:sz w:val="22"/>
          <w:szCs w:val="22"/>
          <w:lang w:val="en-US" w:eastAsia="en-US"/>
        </w:rPr>
      </w:pPr>
    </w:p>
    <w:p w14:paraId="40F4393A" w14:textId="77777777" w:rsidR="00503CBE" w:rsidRPr="00503CBE" w:rsidRDefault="00503CBE" w:rsidP="00503CBE">
      <w:p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Particular care should be taken for those groups mentioned in Section 3.2.1 above. Hepatitis A is reportable under RIDDOR.</w:t>
      </w:r>
    </w:p>
    <w:p w14:paraId="74443185" w14:textId="77777777" w:rsidR="00503CBE" w:rsidRPr="00503CBE" w:rsidRDefault="00503CBE" w:rsidP="00503CBE">
      <w:pPr>
        <w:autoSpaceDE w:val="0"/>
        <w:autoSpaceDN w:val="0"/>
        <w:adjustRightInd w:val="0"/>
        <w:spacing w:after="0"/>
        <w:jc w:val="both"/>
        <w:rPr>
          <w:rFonts w:ascii="Arial" w:hAnsi="Arial" w:cs="Arial"/>
          <w:sz w:val="22"/>
          <w:szCs w:val="22"/>
          <w:lang w:val="en-US" w:eastAsia="en-US"/>
        </w:rPr>
      </w:pPr>
    </w:p>
    <w:p w14:paraId="772CB825" w14:textId="77777777" w:rsidR="00503CBE" w:rsidRPr="00503CBE" w:rsidRDefault="00503CBE" w:rsidP="00503CBE">
      <w:pPr>
        <w:keepNext/>
        <w:numPr>
          <w:ilvl w:val="1"/>
          <w:numId w:val="0"/>
        </w:numPr>
        <w:tabs>
          <w:tab w:val="num" w:pos="576"/>
        </w:tabs>
        <w:spacing w:after="0"/>
        <w:ind w:left="576" w:hanging="576"/>
        <w:jc w:val="both"/>
        <w:outlineLvl w:val="1"/>
        <w:rPr>
          <w:rFonts w:ascii="Arial" w:hAnsi="Arial" w:cs="Arial"/>
          <w:b/>
          <w:bCs/>
          <w:i/>
          <w:iCs/>
          <w:sz w:val="22"/>
          <w:szCs w:val="22"/>
          <w:lang w:val="en-US" w:eastAsia="en-US"/>
        </w:rPr>
      </w:pPr>
      <w:bookmarkStart w:id="8" w:name="_Toc237848137"/>
      <w:r w:rsidRPr="00503CBE">
        <w:rPr>
          <w:rFonts w:ascii="Arial" w:hAnsi="Arial" w:cs="Arial"/>
          <w:b/>
          <w:bCs/>
          <w:i/>
          <w:iCs/>
          <w:sz w:val="22"/>
          <w:szCs w:val="22"/>
          <w:lang w:val="en-US" w:eastAsia="en-US"/>
        </w:rPr>
        <w:t>3.5 Hepatitis B and C</w:t>
      </w:r>
      <w:bookmarkEnd w:id="8"/>
    </w:p>
    <w:p w14:paraId="09A154F6" w14:textId="77777777" w:rsidR="00503CBE" w:rsidRPr="00503CBE" w:rsidRDefault="00503CBE" w:rsidP="00503CBE">
      <w:pPr>
        <w:spacing w:after="0"/>
        <w:jc w:val="both"/>
        <w:rPr>
          <w:rFonts w:ascii="Arial" w:hAnsi="Arial" w:cs="Arial"/>
          <w:sz w:val="22"/>
          <w:szCs w:val="22"/>
          <w:lang w:val="en-US" w:eastAsia="en-US"/>
        </w:rPr>
      </w:pPr>
    </w:p>
    <w:p w14:paraId="0D451C0A" w14:textId="77777777" w:rsidR="00503CBE" w:rsidRPr="00503CBE" w:rsidRDefault="00503CBE" w:rsidP="00503CBE">
      <w:pPr>
        <w:autoSpaceDE w:val="0"/>
        <w:autoSpaceDN w:val="0"/>
        <w:adjustRightInd w:val="0"/>
        <w:spacing w:after="0"/>
        <w:jc w:val="both"/>
        <w:rPr>
          <w:rFonts w:ascii="Arial" w:hAnsi="Arial" w:cs="Arial"/>
          <w:sz w:val="22"/>
          <w:szCs w:val="22"/>
          <w:lang w:val="en-US"/>
        </w:rPr>
      </w:pPr>
      <w:r w:rsidRPr="00503CBE">
        <w:rPr>
          <w:rFonts w:ascii="Arial" w:hAnsi="Arial" w:cs="Arial"/>
          <w:sz w:val="22"/>
          <w:szCs w:val="22"/>
          <w:lang w:val="en-US" w:eastAsia="en-US"/>
        </w:rPr>
        <w:t>Hepatitis B is potentially more serious than Hepatitis A. Despite this, 90% of persons contracting Hepatitis B make a full recovery. Approximately 10% of infected persons become carriers. Infection may lead to chronic liver disease and, in the most serious cases, cancer of the liver.</w:t>
      </w:r>
    </w:p>
    <w:p w14:paraId="2F5167BA" w14:textId="77777777" w:rsidR="00503CBE" w:rsidRPr="00503CBE" w:rsidRDefault="00503CBE" w:rsidP="00503CBE">
      <w:pPr>
        <w:autoSpaceDE w:val="0"/>
        <w:autoSpaceDN w:val="0"/>
        <w:adjustRightInd w:val="0"/>
        <w:spacing w:after="0"/>
        <w:jc w:val="both"/>
        <w:rPr>
          <w:rFonts w:ascii="Arial" w:hAnsi="Arial" w:cs="Arial"/>
          <w:sz w:val="22"/>
          <w:szCs w:val="22"/>
          <w:lang w:val="en-US" w:eastAsia="en-US"/>
        </w:rPr>
      </w:pPr>
    </w:p>
    <w:p w14:paraId="610517F8" w14:textId="77777777" w:rsidR="00503CBE" w:rsidRPr="00503CBE" w:rsidRDefault="00503CBE" w:rsidP="00503CBE">
      <w:p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The main routes of infection are:</w:t>
      </w:r>
    </w:p>
    <w:p w14:paraId="1B757749" w14:textId="77777777" w:rsidR="00503CBE" w:rsidRPr="00503CBE" w:rsidRDefault="00503CBE" w:rsidP="00503CBE">
      <w:pPr>
        <w:autoSpaceDE w:val="0"/>
        <w:autoSpaceDN w:val="0"/>
        <w:adjustRightInd w:val="0"/>
        <w:spacing w:after="0"/>
        <w:jc w:val="both"/>
        <w:rPr>
          <w:rFonts w:ascii="Arial" w:hAnsi="Arial" w:cs="Arial"/>
          <w:sz w:val="22"/>
          <w:szCs w:val="22"/>
          <w:lang w:val="en-US" w:eastAsia="en-US"/>
        </w:rPr>
      </w:pPr>
    </w:p>
    <w:p w14:paraId="046DFE78" w14:textId="77777777" w:rsidR="00503CBE" w:rsidRPr="00503CBE" w:rsidRDefault="00503CBE" w:rsidP="00503CBE">
      <w:pPr>
        <w:numPr>
          <w:ilvl w:val="0"/>
          <w:numId w:val="45"/>
        </w:num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The transmission of blood from an infected person into the bloodstream of another person e.g.</w:t>
      </w:r>
    </w:p>
    <w:p w14:paraId="0AC7F7FF" w14:textId="77777777" w:rsidR="00503CBE" w:rsidRPr="00503CBE" w:rsidRDefault="00503CBE" w:rsidP="00503CBE">
      <w:pPr>
        <w:autoSpaceDE w:val="0"/>
        <w:autoSpaceDN w:val="0"/>
        <w:adjustRightInd w:val="0"/>
        <w:spacing w:after="0"/>
        <w:jc w:val="both"/>
        <w:rPr>
          <w:rFonts w:ascii="Arial" w:hAnsi="Arial" w:cs="Arial"/>
          <w:sz w:val="22"/>
          <w:szCs w:val="22"/>
          <w:lang w:val="en-US" w:eastAsia="en-US"/>
        </w:rPr>
      </w:pPr>
    </w:p>
    <w:p w14:paraId="3481A02B" w14:textId="77777777" w:rsidR="00503CBE" w:rsidRPr="00503CBE" w:rsidRDefault="00503CBE" w:rsidP="00503CBE">
      <w:pPr>
        <w:numPr>
          <w:ilvl w:val="1"/>
          <w:numId w:val="45"/>
        </w:num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By sharing needles;</w:t>
      </w:r>
    </w:p>
    <w:p w14:paraId="6BEA63BD" w14:textId="77777777" w:rsidR="00503CBE" w:rsidRPr="00503CBE" w:rsidRDefault="00503CBE" w:rsidP="00503CBE">
      <w:pPr>
        <w:numPr>
          <w:ilvl w:val="1"/>
          <w:numId w:val="45"/>
        </w:num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Accidental needle stick injuries</w:t>
      </w:r>
    </w:p>
    <w:p w14:paraId="1A014CDD" w14:textId="77777777" w:rsidR="00503CBE" w:rsidRPr="00503CBE" w:rsidRDefault="00503CBE" w:rsidP="00503CBE">
      <w:pPr>
        <w:numPr>
          <w:ilvl w:val="1"/>
          <w:numId w:val="45"/>
        </w:num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Ear piercing, tattooing with contaminated equipment</w:t>
      </w:r>
    </w:p>
    <w:p w14:paraId="3EEE6FDC" w14:textId="77777777" w:rsidR="00503CBE" w:rsidRPr="00503CBE" w:rsidRDefault="00503CBE" w:rsidP="00503CBE">
      <w:pPr>
        <w:numPr>
          <w:ilvl w:val="1"/>
          <w:numId w:val="45"/>
        </w:num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From an infected mother to an unborn child.</w:t>
      </w:r>
    </w:p>
    <w:p w14:paraId="5C461FE4" w14:textId="77777777" w:rsidR="00503CBE" w:rsidRPr="00503CBE" w:rsidRDefault="00503CBE" w:rsidP="00503CBE">
      <w:pPr>
        <w:spacing w:after="0"/>
        <w:jc w:val="both"/>
        <w:rPr>
          <w:rFonts w:ascii="Arial" w:hAnsi="Arial" w:cs="Arial"/>
          <w:sz w:val="22"/>
          <w:szCs w:val="22"/>
          <w:lang w:val="en-US" w:eastAsia="en-US"/>
        </w:rPr>
      </w:pPr>
    </w:p>
    <w:p w14:paraId="094246EC" w14:textId="77777777" w:rsidR="00503CBE" w:rsidRPr="00503CBE" w:rsidRDefault="00503CBE" w:rsidP="00503CBE">
      <w:pPr>
        <w:numPr>
          <w:ilvl w:val="0"/>
          <w:numId w:val="45"/>
        </w:num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The entry of infected blood or saliva through broken skin or through the membranes of the eyes and mouth.</w:t>
      </w:r>
    </w:p>
    <w:p w14:paraId="4EA77E16" w14:textId="77777777" w:rsidR="00503CBE" w:rsidRPr="00503CBE" w:rsidRDefault="00503CBE" w:rsidP="00503CBE">
      <w:pPr>
        <w:autoSpaceDE w:val="0"/>
        <w:autoSpaceDN w:val="0"/>
        <w:adjustRightInd w:val="0"/>
        <w:spacing w:after="0"/>
        <w:ind w:left="360"/>
        <w:jc w:val="both"/>
        <w:rPr>
          <w:rFonts w:ascii="Arial" w:hAnsi="Arial" w:cs="Arial"/>
          <w:sz w:val="22"/>
          <w:szCs w:val="22"/>
          <w:lang w:val="en-US" w:eastAsia="en-US"/>
        </w:rPr>
      </w:pPr>
    </w:p>
    <w:p w14:paraId="0A9CEE3C" w14:textId="77777777" w:rsidR="00503CBE" w:rsidRPr="00503CBE" w:rsidRDefault="00503CBE" w:rsidP="00503CBE">
      <w:pPr>
        <w:numPr>
          <w:ilvl w:val="0"/>
          <w:numId w:val="45"/>
        </w:num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Through sexual intercourse with an infected person.</w:t>
      </w:r>
    </w:p>
    <w:p w14:paraId="416C17EA" w14:textId="77777777" w:rsidR="00503CBE" w:rsidRPr="00503CBE" w:rsidRDefault="00503CBE" w:rsidP="00503CBE">
      <w:pPr>
        <w:autoSpaceDE w:val="0"/>
        <w:autoSpaceDN w:val="0"/>
        <w:adjustRightInd w:val="0"/>
        <w:spacing w:after="0"/>
        <w:jc w:val="both"/>
        <w:rPr>
          <w:rFonts w:ascii="Arial" w:hAnsi="Arial" w:cs="Arial"/>
          <w:sz w:val="22"/>
          <w:szCs w:val="22"/>
          <w:lang w:val="en-US" w:eastAsia="en-US"/>
        </w:rPr>
      </w:pPr>
    </w:p>
    <w:p w14:paraId="6ADE349C" w14:textId="77777777" w:rsidR="00503CBE" w:rsidRPr="00503CBE" w:rsidRDefault="00503CBE" w:rsidP="00503CBE">
      <w:p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The minimal period of exclusion should be decided by the Consultant in Communicable Disease Control (CCDC). Good hygiene practices should be adopted for cleaning of blood spillages. Hepatitis B is reportable under RIDDOR.</w:t>
      </w:r>
    </w:p>
    <w:p w14:paraId="6995453F" w14:textId="77777777" w:rsidR="00503CBE" w:rsidRPr="00503CBE" w:rsidRDefault="00503CBE" w:rsidP="00503CBE">
      <w:pPr>
        <w:spacing w:after="0"/>
        <w:jc w:val="both"/>
        <w:rPr>
          <w:rFonts w:ascii="Arial" w:hAnsi="Arial" w:cs="Arial"/>
          <w:sz w:val="22"/>
          <w:szCs w:val="22"/>
          <w:lang w:val="en-US" w:eastAsia="en-US"/>
        </w:rPr>
      </w:pPr>
    </w:p>
    <w:p w14:paraId="1E8E7667" w14:textId="77777777" w:rsidR="00503CBE" w:rsidRPr="00503CBE" w:rsidRDefault="00503CBE" w:rsidP="00503CBE">
      <w:pPr>
        <w:keepNext/>
        <w:numPr>
          <w:ilvl w:val="1"/>
          <w:numId w:val="0"/>
        </w:numPr>
        <w:tabs>
          <w:tab w:val="num" w:pos="576"/>
        </w:tabs>
        <w:spacing w:after="0"/>
        <w:ind w:left="576" w:hanging="576"/>
        <w:jc w:val="both"/>
        <w:outlineLvl w:val="1"/>
        <w:rPr>
          <w:rFonts w:ascii="Arial" w:hAnsi="Arial" w:cs="Arial"/>
          <w:b/>
          <w:bCs/>
          <w:i/>
          <w:iCs/>
          <w:sz w:val="22"/>
          <w:szCs w:val="22"/>
          <w:lang w:val="en-US" w:eastAsia="en-US"/>
        </w:rPr>
      </w:pPr>
      <w:bookmarkStart w:id="9" w:name="_Toc237848138"/>
      <w:r w:rsidRPr="00503CBE">
        <w:rPr>
          <w:rFonts w:ascii="Arial" w:hAnsi="Arial" w:cs="Arial"/>
          <w:b/>
          <w:bCs/>
          <w:i/>
          <w:iCs/>
          <w:sz w:val="22"/>
          <w:szCs w:val="22"/>
          <w:lang w:val="en-US" w:eastAsia="en-US"/>
        </w:rPr>
        <w:t>3.6 HIV/AIDS</w:t>
      </w:r>
      <w:bookmarkEnd w:id="9"/>
    </w:p>
    <w:p w14:paraId="5A611233" w14:textId="77777777" w:rsidR="00503CBE" w:rsidRPr="00503CBE" w:rsidRDefault="00503CBE" w:rsidP="00503CBE">
      <w:pPr>
        <w:spacing w:after="0"/>
        <w:jc w:val="both"/>
        <w:rPr>
          <w:rFonts w:ascii="Arial" w:hAnsi="Arial" w:cs="Arial"/>
          <w:sz w:val="22"/>
          <w:szCs w:val="22"/>
          <w:lang w:val="en-US" w:eastAsia="en-US"/>
        </w:rPr>
      </w:pPr>
    </w:p>
    <w:p w14:paraId="590424FD" w14:textId="77777777" w:rsidR="00503CBE" w:rsidRPr="00503CBE" w:rsidRDefault="00503CBE" w:rsidP="00503CBE">
      <w:pPr>
        <w:autoSpaceDE w:val="0"/>
        <w:autoSpaceDN w:val="0"/>
        <w:adjustRightInd w:val="0"/>
        <w:spacing w:after="0"/>
        <w:jc w:val="both"/>
        <w:rPr>
          <w:rFonts w:ascii="Arial" w:hAnsi="Arial" w:cs="Arial"/>
          <w:sz w:val="22"/>
          <w:szCs w:val="22"/>
          <w:lang w:val="en-US"/>
        </w:rPr>
      </w:pPr>
      <w:r w:rsidRPr="00503CBE">
        <w:rPr>
          <w:rFonts w:ascii="Arial" w:hAnsi="Arial" w:cs="Arial"/>
          <w:sz w:val="22"/>
          <w:szCs w:val="22"/>
          <w:lang w:val="en-US" w:eastAsia="en-US"/>
        </w:rPr>
        <w:t>Refer to the Department of Education and Science publication “HIV and AIDS – A Guide for the Education Services” (November 1991).</w:t>
      </w:r>
    </w:p>
    <w:p w14:paraId="0F0BDE6C" w14:textId="77777777" w:rsidR="00503CBE" w:rsidRPr="00503CBE" w:rsidRDefault="00503CBE" w:rsidP="00503CBE">
      <w:pPr>
        <w:autoSpaceDE w:val="0"/>
        <w:autoSpaceDN w:val="0"/>
        <w:adjustRightInd w:val="0"/>
        <w:spacing w:after="0"/>
        <w:jc w:val="both"/>
        <w:rPr>
          <w:rFonts w:ascii="Arial" w:hAnsi="Arial" w:cs="Arial"/>
          <w:sz w:val="22"/>
          <w:szCs w:val="22"/>
          <w:lang w:val="en-US" w:eastAsia="en-US"/>
        </w:rPr>
      </w:pPr>
    </w:p>
    <w:p w14:paraId="556086E9" w14:textId="77777777" w:rsidR="00503CBE" w:rsidRPr="00503CBE" w:rsidRDefault="00503CBE" w:rsidP="00503CBE">
      <w:p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The risk of acquiring the HIV virus in an occupational role is very low. Where children are known to be infected, strict infection control measures should be implemented.</w:t>
      </w:r>
    </w:p>
    <w:p w14:paraId="732482E4" w14:textId="77777777" w:rsidR="00503CBE" w:rsidRPr="00503CBE" w:rsidRDefault="00503CBE" w:rsidP="00503CBE">
      <w:pPr>
        <w:autoSpaceDE w:val="0"/>
        <w:autoSpaceDN w:val="0"/>
        <w:adjustRightInd w:val="0"/>
        <w:spacing w:after="0"/>
        <w:jc w:val="both"/>
        <w:rPr>
          <w:rFonts w:ascii="Arial" w:hAnsi="Arial" w:cs="Arial"/>
          <w:sz w:val="22"/>
          <w:szCs w:val="22"/>
          <w:lang w:val="en-US" w:eastAsia="en-US"/>
        </w:rPr>
      </w:pPr>
    </w:p>
    <w:p w14:paraId="5ABE5465" w14:textId="77777777" w:rsidR="00503CBE" w:rsidRPr="00503CBE" w:rsidRDefault="00503CBE" w:rsidP="00503CBE">
      <w:pPr>
        <w:keepNext/>
        <w:numPr>
          <w:ilvl w:val="1"/>
          <w:numId w:val="0"/>
        </w:numPr>
        <w:tabs>
          <w:tab w:val="num" w:pos="576"/>
        </w:tabs>
        <w:spacing w:after="0"/>
        <w:ind w:left="576" w:hanging="576"/>
        <w:jc w:val="both"/>
        <w:outlineLvl w:val="1"/>
        <w:rPr>
          <w:rFonts w:ascii="Arial" w:hAnsi="Arial" w:cs="Arial"/>
          <w:b/>
          <w:bCs/>
          <w:i/>
          <w:iCs/>
          <w:sz w:val="22"/>
          <w:szCs w:val="22"/>
          <w:lang w:val="en-US" w:eastAsia="en-US"/>
        </w:rPr>
      </w:pPr>
      <w:bookmarkStart w:id="10" w:name="_Toc237848139"/>
      <w:r w:rsidRPr="00503CBE">
        <w:rPr>
          <w:rFonts w:ascii="Arial" w:hAnsi="Arial" w:cs="Arial"/>
          <w:b/>
          <w:bCs/>
          <w:i/>
          <w:iCs/>
          <w:sz w:val="22"/>
          <w:szCs w:val="22"/>
          <w:lang w:val="en-US" w:eastAsia="en-US"/>
        </w:rPr>
        <w:t>3.7 Meningitis</w:t>
      </w:r>
      <w:bookmarkEnd w:id="10"/>
    </w:p>
    <w:p w14:paraId="52B8925D" w14:textId="77777777" w:rsidR="00503CBE" w:rsidRPr="00503CBE" w:rsidRDefault="00503CBE" w:rsidP="00503CBE">
      <w:pPr>
        <w:autoSpaceDE w:val="0"/>
        <w:autoSpaceDN w:val="0"/>
        <w:adjustRightInd w:val="0"/>
        <w:spacing w:after="0"/>
        <w:jc w:val="both"/>
        <w:rPr>
          <w:rFonts w:ascii="Arial" w:hAnsi="Arial" w:cs="Arial"/>
          <w:b/>
          <w:bCs/>
          <w:sz w:val="22"/>
          <w:szCs w:val="22"/>
          <w:lang w:val="en-US" w:eastAsia="en-US"/>
        </w:rPr>
      </w:pPr>
    </w:p>
    <w:p w14:paraId="0DD3D44D" w14:textId="77777777" w:rsidR="00503CBE" w:rsidRPr="00503CBE" w:rsidRDefault="00503CBE" w:rsidP="00503CBE">
      <w:p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Meningitis may be of a viral or bacterial origin.</w:t>
      </w:r>
    </w:p>
    <w:p w14:paraId="128451A3" w14:textId="77777777" w:rsidR="00503CBE" w:rsidRPr="00503CBE" w:rsidRDefault="00503CBE" w:rsidP="00503CBE">
      <w:pPr>
        <w:autoSpaceDE w:val="0"/>
        <w:autoSpaceDN w:val="0"/>
        <w:adjustRightInd w:val="0"/>
        <w:spacing w:after="0"/>
        <w:jc w:val="both"/>
        <w:rPr>
          <w:rFonts w:ascii="Arial" w:hAnsi="Arial" w:cs="Arial"/>
          <w:sz w:val="22"/>
          <w:szCs w:val="22"/>
          <w:lang w:val="en-US" w:eastAsia="en-US"/>
        </w:rPr>
      </w:pPr>
    </w:p>
    <w:p w14:paraId="793C8E83" w14:textId="77777777" w:rsidR="00503CBE" w:rsidRPr="00503CBE" w:rsidRDefault="00503CBE" w:rsidP="00503CBE">
      <w:pPr>
        <w:keepNext/>
        <w:numPr>
          <w:ilvl w:val="2"/>
          <w:numId w:val="0"/>
        </w:numPr>
        <w:tabs>
          <w:tab w:val="num" w:pos="720"/>
        </w:tabs>
        <w:spacing w:after="0"/>
        <w:ind w:left="720" w:hanging="720"/>
        <w:jc w:val="both"/>
        <w:outlineLvl w:val="2"/>
        <w:rPr>
          <w:rFonts w:ascii="Arial" w:hAnsi="Arial" w:cs="Arial"/>
          <w:b/>
          <w:i/>
          <w:sz w:val="22"/>
          <w:szCs w:val="22"/>
          <w:lang w:val="en-US" w:eastAsia="en-US"/>
        </w:rPr>
      </w:pPr>
      <w:bookmarkStart w:id="11" w:name="_Toc237848140"/>
      <w:r w:rsidRPr="00503CBE">
        <w:rPr>
          <w:rFonts w:ascii="Arial" w:hAnsi="Arial" w:cs="Arial"/>
          <w:b/>
          <w:i/>
          <w:sz w:val="22"/>
          <w:szCs w:val="22"/>
          <w:lang w:val="en-US" w:eastAsia="en-US"/>
        </w:rPr>
        <w:t>3.7.1 Bacterial Meningitis</w:t>
      </w:r>
      <w:bookmarkEnd w:id="11"/>
    </w:p>
    <w:p w14:paraId="23342F8D" w14:textId="77777777" w:rsidR="00503CBE" w:rsidRPr="00503CBE" w:rsidRDefault="00503CBE" w:rsidP="00503CBE">
      <w:pPr>
        <w:autoSpaceDE w:val="0"/>
        <w:autoSpaceDN w:val="0"/>
        <w:adjustRightInd w:val="0"/>
        <w:spacing w:after="0"/>
        <w:jc w:val="both"/>
        <w:rPr>
          <w:rFonts w:ascii="Arial" w:hAnsi="Arial" w:cs="Arial"/>
          <w:sz w:val="22"/>
          <w:szCs w:val="22"/>
          <w:lang w:val="en-US" w:eastAsia="en-US"/>
        </w:rPr>
      </w:pPr>
    </w:p>
    <w:p w14:paraId="241106B9" w14:textId="77777777" w:rsidR="00503CBE" w:rsidRPr="00503CBE" w:rsidRDefault="00503CBE" w:rsidP="00503CBE">
      <w:p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Meningococci bacteria cause meningitis and/ or septicaemia (blood poisoning) Septicaemia is the most serious form and is probably responsible for the majority of cases which make the news headlines. Public Health England will advise on any actions required in schools on identification of a case.</w:t>
      </w:r>
    </w:p>
    <w:p w14:paraId="3C3B9A29" w14:textId="77777777" w:rsidR="00503CBE" w:rsidRPr="00503CBE" w:rsidRDefault="00503CBE" w:rsidP="00503CBE">
      <w:pPr>
        <w:autoSpaceDE w:val="0"/>
        <w:autoSpaceDN w:val="0"/>
        <w:adjustRightInd w:val="0"/>
        <w:spacing w:after="0"/>
        <w:jc w:val="both"/>
        <w:rPr>
          <w:rFonts w:ascii="Arial" w:hAnsi="Arial" w:cs="Arial"/>
          <w:sz w:val="22"/>
          <w:szCs w:val="22"/>
          <w:lang w:val="en-US" w:eastAsia="en-US"/>
        </w:rPr>
      </w:pPr>
    </w:p>
    <w:p w14:paraId="5595DE26" w14:textId="77777777" w:rsidR="00503CBE" w:rsidRPr="00503CBE" w:rsidRDefault="00503CBE" w:rsidP="00503CBE">
      <w:pPr>
        <w:autoSpaceDE w:val="0"/>
        <w:autoSpaceDN w:val="0"/>
        <w:adjustRightInd w:val="0"/>
        <w:spacing w:after="0"/>
        <w:jc w:val="both"/>
        <w:rPr>
          <w:rFonts w:ascii="Arial" w:hAnsi="Arial" w:cs="Arial"/>
          <w:b/>
          <w:sz w:val="22"/>
          <w:szCs w:val="22"/>
          <w:lang w:val="en-US" w:eastAsia="en-US"/>
        </w:rPr>
      </w:pPr>
      <w:r w:rsidRPr="00503CBE">
        <w:rPr>
          <w:rFonts w:ascii="Arial" w:hAnsi="Arial" w:cs="Arial"/>
          <w:b/>
          <w:sz w:val="22"/>
          <w:szCs w:val="22"/>
          <w:lang w:val="en-US" w:eastAsia="en-US"/>
        </w:rPr>
        <w:t>3.8 Coronavirus COVID19</w:t>
      </w:r>
    </w:p>
    <w:p w14:paraId="71784E0A" w14:textId="77777777" w:rsidR="00503CBE" w:rsidRPr="00503CBE" w:rsidRDefault="00503CBE" w:rsidP="00503CBE">
      <w:pPr>
        <w:spacing w:before="100" w:beforeAutospacing="1" w:after="100" w:afterAutospacing="1"/>
        <w:rPr>
          <w:rFonts w:ascii="Arial" w:hAnsi="Arial" w:cs="Arial"/>
          <w:sz w:val="22"/>
          <w:szCs w:val="22"/>
          <w:lang w:val="en"/>
        </w:rPr>
      </w:pPr>
      <w:r w:rsidRPr="00503CBE">
        <w:rPr>
          <w:rFonts w:ascii="Arial" w:hAnsi="Arial" w:cs="Arial"/>
          <w:sz w:val="22"/>
          <w:szCs w:val="22"/>
          <w:lang w:val="en"/>
        </w:rPr>
        <w:t>Coronavirus disease (COVID-19) is an infectious disease caused by a newly discovered coronavirus.</w:t>
      </w:r>
    </w:p>
    <w:p w14:paraId="2F56C79A" w14:textId="77777777" w:rsidR="00503CBE" w:rsidRPr="00503CBE" w:rsidRDefault="00503CBE" w:rsidP="00503CBE">
      <w:pPr>
        <w:spacing w:before="100" w:beforeAutospacing="1" w:after="100" w:afterAutospacing="1"/>
        <w:rPr>
          <w:rFonts w:ascii="Arial" w:hAnsi="Arial" w:cs="Arial"/>
          <w:sz w:val="22"/>
          <w:szCs w:val="22"/>
          <w:lang w:val="en"/>
        </w:rPr>
      </w:pPr>
      <w:r w:rsidRPr="00503CBE">
        <w:rPr>
          <w:rFonts w:ascii="Arial" w:hAnsi="Arial" w:cs="Arial"/>
          <w:sz w:val="22"/>
          <w:szCs w:val="22"/>
          <w:lang w:val="en"/>
        </w:rPr>
        <w:t>Most people infected with the COVID-19 virus will experience mild to moderate respiratory illness and recover without requiring special treatment.  Older people, and those with underlying medical problems like cardiovascular disease, diabetes, chronic respiratory disease, and cancer are more likely to develop serious illness.</w:t>
      </w:r>
    </w:p>
    <w:p w14:paraId="2F341D10" w14:textId="77777777" w:rsidR="00503CBE" w:rsidRPr="00503CBE" w:rsidRDefault="00503CBE" w:rsidP="00503CBE">
      <w:pPr>
        <w:spacing w:before="100" w:beforeAutospacing="1" w:after="100" w:afterAutospacing="1"/>
        <w:rPr>
          <w:rFonts w:ascii="Arial" w:hAnsi="Arial" w:cs="Arial"/>
          <w:sz w:val="22"/>
          <w:szCs w:val="22"/>
          <w:lang w:val="en"/>
        </w:rPr>
      </w:pPr>
      <w:r w:rsidRPr="00503CBE">
        <w:rPr>
          <w:rFonts w:ascii="Arial" w:hAnsi="Arial" w:cs="Arial"/>
          <w:sz w:val="22"/>
          <w:szCs w:val="22"/>
          <w:lang w:val="en"/>
        </w:rPr>
        <w:t xml:space="preserve">The best way to prevent and slow down transmission is be well informed about the COVID-19 virus, the disease it causes and how it spreads. Protect yourself and others from infection by washing your hands or using an alcohol based rub frequently and not touching your face.  </w:t>
      </w:r>
    </w:p>
    <w:p w14:paraId="7D4BB88A" w14:textId="77777777" w:rsidR="00503CBE" w:rsidRPr="00503CBE" w:rsidRDefault="00503CBE" w:rsidP="00503CBE">
      <w:pPr>
        <w:spacing w:before="100" w:beforeAutospacing="1" w:after="100" w:afterAutospacing="1"/>
        <w:rPr>
          <w:rFonts w:ascii="Arial" w:hAnsi="Arial" w:cs="Arial"/>
          <w:sz w:val="22"/>
          <w:szCs w:val="22"/>
          <w:lang w:val="en"/>
        </w:rPr>
      </w:pPr>
      <w:r w:rsidRPr="00503CBE">
        <w:rPr>
          <w:rFonts w:ascii="Arial" w:hAnsi="Arial" w:cs="Arial"/>
          <w:sz w:val="22"/>
          <w:szCs w:val="22"/>
          <w:lang w:val="en"/>
        </w:rPr>
        <w:t>The COVID-19 virus spreads primarily through droplets of saliva or discharge from the nose when an infected person coughs or sneezes, so it’s important that you also practice respiratory etiquette (for example, by coughing into a flexed elbow).</w:t>
      </w:r>
    </w:p>
    <w:p w14:paraId="5CF37C25" w14:textId="77777777" w:rsidR="00503CBE" w:rsidRPr="00503CBE" w:rsidRDefault="00503CBE" w:rsidP="00503CBE">
      <w:pPr>
        <w:spacing w:before="100" w:beforeAutospacing="1" w:after="100" w:afterAutospacing="1"/>
        <w:rPr>
          <w:rFonts w:ascii="Arial" w:hAnsi="Arial" w:cs="Arial"/>
          <w:sz w:val="22"/>
          <w:szCs w:val="22"/>
          <w:lang w:val="en"/>
        </w:rPr>
      </w:pPr>
      <w:r w:rsidRPr="00503CBE">
        <w:rPr>
          <w:rFonts w:ascii="Arial" w:hAnsi="Arial" w:cs="Arial"/>
          <w:sz w:val="22"/>
          <w:szCs w:val="22"/>
          <w:lang w:val="en"/>
        </w:rPr>
        <w:t xml:space="preserve">At this time, there are no specific vaccines or treatments for COVID-19. </w:t>
      </w:r>
    </w:p>
    <w:p w14:paraId="03EE7495" w14:textId="77777777" w:rsidR="00503CBE" w:rsidRPr="00677412" w:rsidRDefault="00503CBE" w:rsidP="00503CBE">
      <w:pPr>
        <w:pStyle w:val="Heading1"/>
        <w:contextualSpacing/>
        <w:rPr>
          <w:rFonts w:ascii="Arial" w:hAnsi="Arial" w:cs="Arial"/>
          <w:b/>
          <w:sz w:val="24"/>
          <w:szCs w:val="24"/>
        </w:rPr>
      </w:pPr>
      <w:bookmarkStart w:id="12" w:name="_Toc237848141"/>
      <w:r>
        <w:rPr>
          <w:rFonts w:ascii="Arial" w:hAnsi="Arial" w:cs="Arial"/>
          <w:b/>
          <w:sz w:val="24"/>
          <w:szCs w:val="24"/>
        </w:rPr>
        <w:lastRenderedPageBreak/>
        <w:t>4 Measures for the Control of Infection</w:t>
      </w:r>
    </w:p>
    <w:bookmarkEnd w:id="12"/>
    <w:p w14:paraId="6DFB2323" w14:textId="77777777" w:rsidR="00503CBE" w:rsidRPr="00503CBE" w:rsidRDefault="00503CBE" w:rsidP="00503CBE">
      <w:pPr>
        <w:autoSpaceDE w:val="0"/>
        <w:autoSpaceDN w:val="0"/>
        <w:adjustRightInd w:val="0"/>
        <w:spacing w:after="0"/>
        <w:jc w:val="both"/>
        <w:rPr>
          <w:rFonts w:ascii="Arial" w:hAnsi="Arial" w:cs="Arial"/>
          <w:b/>
          <w:bCs/>
          <w:sz w:val="22"/>
          <w:szCs w:val="22"/>
          <w:lang w:val="en-US" w:eastAsia="en-US"/>
        </w:rPr>
      </w:pPr>
    </w:p>
    <w:p w14:paraId="567FD998" w14:textId="77777777" w:rsidR="00503CBE" w:rsidRPr="00503CBE" w:rsidRDefault="00503CBE" w:rsidP="00503CBE">
      <w:p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Good hygiene practices are the key to minimising the spread of infection:</w:t>
      </w:r>
    </w:p>
    <w:p w14:paraId="01CB7B02" w14:textId="77777777" w:rsidR="00503CBE" w:rsidRPr="00503CBE" w:rsidRDefault="00503CBE" w:rsidP="00503CBE">
      <w:pPr>
        <w:autoSpaceDE w:val="0"/>
        <w:autoSpaceDN w:val="0"/>
        <w:adjustRightInd w:val="0"/>
        <w:spacing w:after="0"/>
        <w:jc w:val="both"/>
        <w:rPr>
          <w:rFonts w:ascii="Arial" w:hAnsi="Arial" w:cs="Arial"/>
          <w:sz w:val="22"/>
          <w:szCs w:val="22"/>
          <w:lang w:val="en-US" w:eastAsia="en-US"/>
        </w:rPr>
      </w:pPr>
    </w:p>
    <w:p w14:paraId="763AA695" w14:textId="77777777" w:rsidR="00503CBE" w:rsidRPr="00503CBE" w:rsidRDefault="00503CBE" w:rsidP="00503CBE">
      <w:pPr>
        <w:numPr>
          <w:ilvl w:val="0"/>
          <w:numId w:val="46"/>
        </w:num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Schools must ensure that the toilets and washbasin areas are kept clean.</w:t>
      </w:r>
    </w:p>
    <w:p w14:paraId="43159E70" w14:textId="77777777" w:rsidR="00503CBE" w:rsidRPr="00503CBE" w:rsidRDefault="00503CBE" w:rsidP="00503CBE">
      <w:pPr>
        <w:numPr>
          <w:ilvl w:val="0"/>
          <w:numId w:val="46"/>
        </w:num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An adequate supply of toilet paper should be available.</w:t>
      </w:r>
    </w:p>
    <w:p w14:paraId="2F6C0648" w14:textId="77777777" w:rsidR="00503CBE" w:rsidRPr="00503CBE" w:rsidRDefault="00503CBE" w:rsidP="00503CBE">
      <w:pPr>
        <w:numPr>
          <w:ilvl w:val="0"/>
          <w:numId w:val="46"/>
        </w:num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Where necessary facilities should be made available for the safe disposal of sanitary waste.</w:t>
      </w:r>
    </w:p>
    <w:p w14:paraId="5E39B898" w14:textId="77777777" w:rsidR="00503CBE" w:rsidRPr="00503CBE" w:rsidRDefault="00503CBE" w:rsidP="00503CBE">
      <w:pPr>
        <w:autoSpaceDE w:val="0"/>
        <w:autoSpaceDN w:val="0"/>
        <w:adjustRightInd w:val="0"/>
        <w:spacing w:after="0"/>
        <w:jc w:val="both"/>
        <w:rPr>
          <w:rFonts w:ascii="Arial" w:hAnsi="Arial" w:cs="Arial"/>
          <w:sz w:val="22"/>
          <w:szCs w:val="22"/>
          <w:lang w:val="en-US" w:eastAsia="en-US"/>
        </w:rPr>
      </w:pPr>
    </w:p>
    <w:p w14:paraId="676B8126" w14:textId="77777777" w:rsidR="00503CBE" w:rsidRPr="00503CBE" w:rsidRDefault="00503CBE" w:rsidP="00503CBE">
      <w:pPr>
        <w:keepNext/>
        <w:numPr>
          <w:ilvl w:val="1"/>
          <w:numId w:val="0"/>
        </w:numPr>
        <w:tabs>
          <w:tab w:val="num" w:pos="576"/>
        </w:tabs>
        <w:spacing w:after="0"/>
        <w:ind w:left="576" w:hanging="576"/>
        <w:jc w:val="both"/>
        <w:outlineLvl w:val="1"/>
        <w:rPr>
          <w:rFonts w:ascii="Arial" w:hAnsi="Arial" w:cs="Arial"/>
          <w:b/>
          <w:bCs/>
          <w:i/>
          <w:iCs/>
          <w:sz w:val="22"/>
          <w:szCs w:val="22"/>
          <w:lang w:val="en-US" w:eastAsia="en-US"/>
        </w:rPr>
      </w:pPr>
      <w:bookmarkStart w:id="13" w:name="_Toc237848142"/>
      <w:r w:rsidRPr="00503CBE">
        <w:rPr>
          <w:rFonts w:ascii="Arial" w:hAnsi="Arial" w:cs="Arial"/>
          <w:b/>
          <w:bCs/>
          <w:i/>
          <w:iCs/>
          <w:sz w:val="22"/>
          <w:szCs w:val="22"/>
          <w:lang w:val="en-US" w:eastAsia="en-US"/>
        </w:rPr>
        <w:t>4.1 Personal Hygiene</w:t>
      </w:r>
      <w:bookmarkEnd w:id="13"/>
    </w:p>
    <w:p w14:paraId="22467828" w14:textId="77777777" w:rsidR="00503CBE" w:rsidRPr="00503CBE" w:rsidRDefault="00503CBE" w:rsidP="00503CBE">
      <w:pPr>
        <w:spacing w:after="0"/>
        <w:jc w:val="both"/>
        <w:rPr>
          <w:rFonts w:ascii="Arial" w:hAnsi="Arial" w:cs="Arial"/>
          <w:sz w:val="22"/>
          <w:szCs w:val="22"/>
          <w:lang w:val="en-US" w:eastAsia="en-US"/>
        </w:rPr>
      </w:pPr>
    </w:p>
    <w:p w14:paraId="047C58D9" w14:textId="77777777" w:rsidR="00503CBE" w:rsidRPr="00503CBE" w:rsidRDefault="00503CBE" w:rsidP="00503CBE">
      <w:pPr>
        <w:autoSpaceDE w:val="0"/>
        <w:autoSpaceDN w:val="0"/>
        <w:adjustRightInd w:val="0"/>
        <w:spacing w:after="0"/>
        <w:jc w:val="both"/>
        <w:rPr>
          <w:rFonts w:ascii="Arial" w:hAnsi="Arial" w:cs="Arial"/>
          <w:sz w:val="22"/>
          <w:szCs w:val="22"/>
          <w:lang w:val="en-US"/>
        </w:rPr>
      </w:pPr>
      <w:r w:rsidRPr="00503CBE">
        <w:rPr>
          <w:rFonts w:ascii="Arial" w:hAnsi="Arial" w:cs="Arial"/>
          <w:sz w:val="22"/>
          <w:szCs w:val="22"/>
          <w:lang w:val="en-US" w:eastAsia="en-US"/>
        </w:rPr>
        <w:t>Hand to mouth contact is one of the main routes for the spread of infections. As such, pupils should be instructed in the following practices:</w:t>
      </w:r>
    </w:p>
    <w:p w14:paraId="316926CB" w14:textId="77777777" w:rsidR="00503CBE" w:rsidRPr="00503CBE" w:rsidRDefault="00503CBE" w:rsidP="00503CBE">
      <w:pPr>
        <w:autoSpaceDE w:val="0"/>
        <w:autoSpaceDN w:val="0"/>
        <w:adjustRightInd w:val="0"/>
        <w:spacing w:after="0"/>
        <w:jc w:val="both"/>
        <w:rPr>
          <w:rFonts w:ascii="Arial" w:hAnsi="Arial" w:cs="Arial"/>
          <w:sz w:val="22"/>
          <w:szCs w:val="22"/>
          <w:lang w:val="en-US" w:eastAsia="en-US"/>
        </w:rPr>
      </w:pPr>
    </w:p>
    <w:p w14:paraId="2A0208CC" w14:textId="77777777" w:rsidR="00503CBE" w:rsidRPr="00503CBE" w:rsidRDefault="00503CBE" w:rsidP="00503CBE">
      <w:p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Hands should be thoroughly cleaned with soap and warm water. Extra care should be taken to ensure that fingernails are cleansed prior to any food preparation activities. Hands should then be rinsed in clean running water and wiped dry with a disposable paper towel.</w:t>
      </w:r>
    </w:p>
    <w:p w14:paraId="2B1845CA" w14:textId="77777777" w:rsidR="00503CBE" w:rsidRPr="00503CBE" w:rsidRDefault="00503CBE" w:rsidP="00503CBE">
      <w:pPr>
        <w:autoSpaceDE w:val="0"/>
        <w:autoSpaceDN w:val="0"/>
        <w:adjustRightInd w:val="0"/>
        <w:spacing w:after="0"/>
        <w:jc w:val="both"/>
        <w:rPr>
          <w:rFonts w:ascii="Arial" w:hAnsi="Arial" w:cs="Arial"/>
          <w:sz w:val="22"/>
          <w:szCs w:val="22"/>
          <w:lang w:val="en-US" w:eastAsia="en-US"/>
        </w:rPr>
      </w:pPr>
    </w:p>
    <w:p w14:paraId="5D3A1B64" w14:textId="77777777" w:rsidR="00503CBE" w:rsidRPr="00503CBE" w:rsidRDefault="00503CBE" w:rsidP="00503CBE">
      <w:pPr>
        <w:keepNext/>
        <w:numPr>
          <w:ilvl w:val="1"/>
          <w:numId w:val="0"/>
        </w:numPr>
        <w:tabs>
          <w:tab w:val="num" w:pos="576"/>
        </w:tabs>
        <w:spacing w:after="0"/>
        <w:ind w:left="576" w:hanging="576"/>
        <w:jc w:val="both"/>
        <w:outlineLvl w:val="1"/>
        <w:rPr>
          <w:rFonts w:ascii="Arial" w:hAnsi="Arial" w:cs="Arial"/>
          <w:b/>
          <w:bCs/>
          <w:i/>
          <w:iCs/>
          <w:sz w:val="22"/>
          <w:szCs w:val="22"/>
          <w:lang w:val="en-US" w:eastAsia="en-US"/>
        </w:rPr>
      </w:pPr>
      <w:bookmarkStart w:id="14" w:name="_Toc237848143"/>
      <w:r w:rsidRPr="00503CBE">
        <w:rPr>
          <w:rFonts w:ascii="Arial" w:hAnsi="Arial" w:cs="Arial"/>
          <w:b/>
          <w:bCs/>
          <w:i/>
          <w:iCs/>
          <w:sz w:val="22"/>
          <w:szCs w:val="22"/>
          <w:lang w:val="en-US" w:eastAsia="en-US"/>
        </w:rPr>
        <w:t>4.2 Washing Facilities</w:t>
      </w:r>
      <w:bookmarkEnd w:id="14"/>
    </w:p>
    <w:p w14:paraId="1939B056" w14:textId="77777777" w:rsidR="00503CBE" w:rsidRPr="00503CBE" w:rsidRDefault="00503CBE" w:rsidP="00503CBE">
      <w:pPr>
        <w:spacing w:after="0"/>
        <w:jc w:val="both"/>
        <w:rPr>
          <w:rFonts w:ascii="Arial" w:hAnsi="Arial" w:cs="Arial"/>
          <w:sz w:val="22"/>
          <w:szCs w:val="22"/>
          <w:lang w:val="en-US" w:eastAsia="en-US"/>
        </w:rPr>
      </w:pPr>
    </w:p>
    <w:p w14:paraId="552E8106" w14:textId="77777777" w:rsidR="00503CBE" w:rsidRPr="00503CBE" w:rsidRDefault="00503CBE" w:rsidP="00503CBE">
      <w:pPr>
        <w:autoSpaceDE w:val="0"/>
        <w:autoSpaceDN w:val="0"/>
        <w:adjustRightInd w:val="0"/>
        <w:spacing w:after="0"/>
        <w:jc w:val="both"/>
        <w:rPr>
          <w:rFonts w:ascii="Arial" w:hAnsi="Arial" w:cs="Arial"/>
          <w:sz w:val="22"/>
          <w:szCs w:val="22"/>
          <w:lang w:val="en-US"/>
        </w:rPr>
      </w:pPr>
      <w:r w:rsidRPr="00503CBE">
        <w:rPr>
          <w:rFonts w:ascii="Arial" w:hAnsi="Arial" w:cs="Arial"/>
          <w:sz w:val="22"/>
          <w:szCs w:val="22"/>
          <w:lang w:val="en-US" w:eastAsia="en-US"/>
        </w:rPr>
        <w:t>The following facilities must be available:</w:t>
      </w:r>
    </w:p>
    <w:p w14:paraId="74189C57" w14:textId="77777777" w:rsidR="00503CBE" w:rsidRPr="00503CBE" w:rsidRDefault="00503CBE" w:rsidP="00503CBE">
      <w:pPr>
        <w:autoSpaceDE w:val="0"/>
        <w:autoSpaceDN w:val="0"/>
        <w:adjustRightInd w:val="0"/>
        <w:spacing w:after="0"/>
        <w:jc w:val="both"/>
        <w:rPr>
          <w:rFonts w:ascii="Arial" w:hAnsi="Arial" w:cs="Arial"/>
          <w:sz w:val="22"/>
          <w:szCs w:val="22"/>
          <w:lang w:val="en-US" w:eastAsia="en-US"/>
        </w:rPr>
      </w:pPr>
    </w:p>
    <w:p w14:paraId="6F32BBA6" w14:textId="77777777" w:rsidR="00503CBE" w:rsidRPr="00503CBE" w:rsidRDefault="00503CBE" w:rsidP="00503CBE">
      <w:pPr>
        <w:numPr>
          <w:ilvl w:val="0"/>
          <w:numId w:val="47"/>
        </w:num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Hot and cold running water</w:t>
      </w:r>
    </w:p>
    <w:p w14:paraId="0855CDDD" w14:textId="77777777" w:rsidR="00503CBE" w:rsidRPr="00503CBE" w:rsidRDefault="00503CBE" w:rsidP="00503CBE">
      <w:pPr>
        <w:numPr>
          <w:ilvl w:val="0"/>
          <w:numId w:val="47"/>
        </w:num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Soap</w:t>
      </w:r>
    </w:p>
    <w:p w14:paraId="5EC742D1" w14:textId="77777777" w:rsidR="00503CBE" w:rsidRPr="00503CBE" w:rsidRDefault="00503CBE" w:rsidP="00503CBE">
      <w:pPr>
        <w:numPr>
          <w:ilvl w:val="0"/>
          <w:numId w:val="47"/>
        </w:num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Disposable paper towels.</w:t>
      </w:r>
    </w:p>
    <w:p w14:paraId="1D5B3A39" w14:textId="77777777" w:rsidR="00503CBE" w:rsidRPr="00503CBE" w:rsidRDefault="00503CBE" w:rsidP="00503CBE">
      <w:pPr>
        <w:numPr>
          <w:ilvl w:val="0"/>
          <w:numId w:val="47"/>
        </w:num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Nailbrush (in food preparation areas).</w:t>
      </w:r>
    </w:p>
    <w:p w14:paraId="4FD55E92" w14:textId="77777777" w:rsidR="00503CBE" w:rsidRPr="00503CBE" w:rsidRDefault="00503CBE" w:rsidP="00503CBE">
      <w:pPr>
        <w:autoSpaceDE w:val="0"/>
        <w:autoSpaceDN w:val="0"/>
        <w:adjustRightInd w:val="0"/>
        <w:spacing w:after="0"/>
        <w:ind w:left="720"/>
        <w:jc w:val="both"/>
        <w:rPr>
          <w:rFonts w:ascii="Arial" w:hAnsi="Arial" w:cs="Arial"/>
          <w:sz w:val="22"/>
          <w:szCs w:val="22"/>
          <w:lang w:val="en-US" w:eastAsia="en-US"/>
        </w:rPr>
      </w:pPr>
    </w:p>
    <w:p w14:paraId="4799D3EA" w14:textId="77777777" w:rsidR="00503CBE" w:rsidRPr="00677412" w:rsidRDefault="00503CBE" w:rsidP="00503CBE">
      <w:pPr>
        <w:pStyle w:val="Heading1"/>
        <w:contextualSpacing/>
        <w:rPr>
          <w:rFonts w:ascii="Arial" w:hAnsi="Arial" w:cs="Arial"/>
          <w:b/>
          <w:sz w:val="24"/>
          <w:szCs w:val="24"/>
        </w:rPr>
      </w:pPr>
      <w:r>
        <w:rPr>
          <w:rFonts w:ascii="Arial" w:hAnsi="Arial" w:cs="Arial"/>
          <w:b/>
          <w:sz w:val="24"/>
          <w:szCs w:val="24"/>
        </w:rPr>
        <w:t>5 Cleaning</w:t>
      </w:r>
    </w:p>
    <w:p w14:paraId="73639FC8" w14:textId="77777777" w:rsidR="00503CBE" w:rsidRPr="00503CBE" w:rsidRDefault="00503CBE" w:rsidP="00503CBE">
      <w:pPr>
        <w:spacing w:after="0"/>
        <w:rPr>
          <w:rFonts w:ascii="Arial" w:hAnsi="Arial" w:cs="Arial"/>
          <w:sz w:val="22"/>
          <w:szCs w:val="22"/>
          <w:lang w:val="en-US" w:eastAsia="en-US"/>
        </w:rPr>
      </w:pPr>
    </w:p>
    <w:p w14:paraId="4FF5AB73" w14:textId="77777777" w:rsidR="00503CBE" w:rsidRPr="00503CBE" w:rsidRDefault="00503CBE" w:rsidP="00503CBE">
      <w:pPr>
        <w:keepNext/>
        <w:numPr>
          <w:ilvl w:val="1"/>
          <w:numId w:val="0"/>
        </w:numPr>
        <w:tabs>
          <w:tab w:val="num" w:pos="576"/>
        </w:tabs>
        <w:spacing w:after="0"/>
        <w:ind w:left="576" w:hanging="576"/>
        <w:jc w:val="both"/>
        <w:outlineLvl w:val="1"/>
        <w:rPr>
          <w:rFonts w:ascii="Arial" w:hAnsi="Arial" w:cs="Arial"/>
          <w:b/>
          <w:bCs/>
          <w:i/>
          <w:iCs/>
          <w:sz w:val="22"/>
          <w:szCs w:val="22"/>
          <w:lang w:val="en-US" w:eastAsia="en-US"/>
        </w:rPr>
      </w:pPr>
      <w:r w:rsidRPr="00503CBE">
        <w:rPr>
          <w:rFonts w:ascii="Arial" w:hAnsi="Arial" w:cs="Arial"/>
          <w:b/>
          <w:bCs/>
          <w:i/>
          <w:iCs/>
          <w:sz w:val="22"/>
          <w:szCs w:val="22"/>
          <w:lang w:val="en-US" w:eastAsia="en-US"/>
        </w:rPr>
        <w:t>5.1 Equipment</w:t>
      </w:r>
    </w:p>
    <w:p w14:paraId="1EBF34EB" w14:textId="77777777" w:rsidR="00503CBE" w:rsidRPr="00503CBE" w:rsidRDefault="00503CBE" w:rsidP="00503CBE">
      <w:pPr>
        <w:spacing w:after="0"/>
        <w:jc w:val="both"/>
        <w:rPr>
          <w:rFonts w:ascii="Arial" w:hAnsi="Arial" w:cs="Arial"/>
          <w:sz w:val="22"/>
          <w:szCs w:val="22"/>
          <w:lang w:val="en-US" w:eastAsia="en-US"/>
        </w:rPr>
      </w:pPr>
    </w:p>
    <w:p w14:paraId="285DE28E" w14:textId="77777777" w:rsidR="00503CBE" w:rsidRPr="00503CBE" w:rsidRDefault="00503CBE" w:rsidP="00503CBE">
      <w:p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A ‘spill kit’ containing the following equipment should be available for anyone cleaning up and must be kept in a lockable cupboard:</w:t>
      </w:r>
    </w:p>
    <w:p w14:paraId="34C92A7E" w14:textId="77777777" w:rsidR="00503CBE" w:rsidRPr="00503CBE" w:rsidRDefault="00503CBE" w:rsidP="00503CBE">
      <w:pPr>
        <w:spacing w:after="0"/>
        <w:jc w:val="both"/>
        <w:rPr>
          <w:rFonts w:ascii="Arial" w:hAnsi="Arial" w:cs="Arial"/>
          <w:sz w:val="22"/>
          <w:szCs w:val="22"/>
          <w:lang w:val="en-US" w:eastAsia="en-US"/>
        </w:rPr>
      </w:pPr>
    </w:p>
    <w:p w14:paraId="246FF380" w14:textId="77777777" w:rsidR="00503CBE" w:rsidRPr="00503CBE" w:rsidRDefault="00503CBE" w:rsidP="00503CBE">
      <w:pPr>
        <w:numPr>
          <w:ilvl w:val="0"/>
          <w:numId w:val="47"/>
        </w:num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Waterproof protective gloves.</w:t>
      </w:r>
    </w:p>
    <w:p w14:paraId="75DD332A" w14:textId="77777777" w:rsidR="00503CBE" w:rsidRPr="00503CBE" w:rsidRDefault="00503CBE" w:rsidP="00503CBE">
      <w:pPr>
        <w:numPr>
          <w:ilvl w:val="0"/>
          <w:numId w:val="47"/>
        </w:num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Disposable aprons.</w:t>
      </w:r>
    </w:p>
    <w:p w14:paraId="4200BEE7" w14:textId="77777777" w:rsidR="00503CBE" w:rsidRPr="00503CBE" w:rsidRDefault="00503CBE" w:rsidP="00503CBE">
      <w:pPr>
        <w:numPr>
          <w:ilvl w:val="0"/>
          <w:numId w:val="47"/>
        </w:num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Disposable foot covers.</w:t>
      </w:r>
    </w:p>
    <w:p w14:paraId="31A88C72" w14:textId="77777777" w:rsidR="00503CBE" w:rsidRPr="00503CBE" w:rsidRDefault="00503CBE" w:rsidP="00503CBE">
      <w:pPr>
        <w:numPr>
          <w:ilvl w:val="0"/>
          <w:numId w:val="47"/>
        </w:num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Dustbin bags in a distinctive colour.</w:t>
      </w:r>
    </w:p>
    <w:p w14:paraId="2A20B3CD" w14:textId="77777777" w:rsidR="00503CBE" w:rsidRPr="00503CBE" w:rsidRDefault="00503CBE" w:rsidP="00503CBE">
      <w:pPr>
        <w:numPr>
          <w:ilvl w:val="0"/>
          <w:numId w:val="47"/>
        </w:num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Soiled linen bags.</w:t>
      </w:r>
    </w:p>
    <w:p w14:paraId="439E96C4" w14:textId="77777777" w:rsidR="00503CBE" w:rsidRPr="00503CBE" w:rsidRDefault="00503CBE" w:rsidP="00503CBE">
      <w:pPr>
        <w:numPr>
          <w:ilvl w:val="0"/>
          <w:numId w:val="47"/>
        </w:num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Sick bags.</w:t>
      </w:r>
    </w:p>
    <w:p w14:paraId="360AA822" w14:textId="77777777" w:rsidR="00503CBE" w:rsidRPr="00503CBE" w:rsidRDefault="00503CBE" w:rsidP="00503CBE">
      <w:pPr>
        <w:numPr>
          <w:ilvl w:val="0"/>
          <w:numId w:val="47"/>
        </w:num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Disinfectant agent.</w:t>
      </w:r>
    </w:p>
    <w:p w14:paraId="51E0EC67" w14:textId="77777777" w:rsidR="00503CBE" w:rsidRPr="00503CBE" w:rsidRDefault="00503CBE" w:rsidP="00503CBE">
      <w:pPr>
        <w:numPr>
          <w:ilvl w:val="0"/>
          <w:numId w:val="47"/>
        </w:num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Multi-purpose detergent cleaner.</w:t>
      </w:r>
    </w:p>
    <w:p w14:paraId="3CDA1345" w14:textId="77777777" w:rsidR="00503CBE" w:rsidRPr="00503CBE" w:rsidRDefault="00503CBE" w:rsidP="00503CBE">
      <w:pPr>
        <w:numPr>
          <w:ilvl w:val="0"/>
          <w:numId w:val="47"/>
        </w:num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Wet/dry vacuum cleaner (preferably a steam cleaner).</w:t>
      </w:r>
    </w:p>
    <w:p w14:paraId="15220E78" w14:textId="77777777" w:rsidR="00503CBE" w:rsidRPr="00503CBE" w:rsidRDefault="00503CBE" w:rsidP="00503CBE">
      <w:pPr>
        <w:numPr>
          <w:ilvl w:val="0"/>
          <w:numId w:val="47"/>
        </w:num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Absorbent granules.</w:t>
      </w:r>
    </w:p>
    <w:p w14:paraId="5691C13F" w14:textId="77777777" w:rsidR="00503CBE" w:rsidRPr="00503CBE" w:rsidRDefault="00503CBE" w:rsidP="00503CBE">
      <w:pPr>
        <w:numPr>
          <w:ilvl w:val="0"/>
          <w:numId w:val="47"/>
        </w:num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Disposable cloths.</w:t>
      </w:r>
    </w:p>
    <w:p w14:paraId="30AF7BCF" w14:textId="77777777" w:rsidR="00503CBE" w:rsidRPr="00503CBE" w:rsidRDefault="00503CBE" w:rsidP="00503CBE">
      <w:pPr>
        <w:numPr>
          <w:ilvl w:val="0"/>
          <w:numId w:val="47"/>
        </w:num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Mop, bucket, dustpan and plastic scraper.</w:t>
      </w:r>
    </w:p>
    <w:p w14:paraId="572D7995" w14:textId="77777777" w:rsidR="00503CBE" w:rsidRPr="00503CBE" w:rsidRDefault="00503CBE" w:rsidP="00503CBE">
      <w:pPr>
        <w:spacing w:after="0"/>
        <w:jc w:val="both"/>
        <w:rPr>
          <w:rFonts w:ascii="Arial" w:hAnsi="Arial" w:cs="Arial"/>
          <w:b/>
          <w:bCs/>
          <w:sz w:val="22"/>
          <w:szCs w:val="22"/>
          <w:lang w:val="en-US" w:eastAsia="en-US"/>
        </w:rPr>
      </w:pPr>
    </w:p>
    <w:p w14:paraId="069E2A9D" w14:textId="77777777" w:rsidR="00503CBE" w:rsidRPr="00503CBE" w:rsidRDefault="00503CBE" w:rsidP="00503CBE">
      <w:pPr>
        <w:spacing w:after="0"/>
        <w:jc w:val="both"/>
        <w:rPr>
          <w:rFonts w:ascii="Arial" w:hAnsi="Arial" w:cs="Arial"/>
          <w:snapToGrid w:val="0"/>
          <w:sz w:val="22"/>
          <w:szCs w:val="22"/>
          <w:lang w:val="en-US" w:eastAsia="en-US"/>
        </w:rPr>
      </w:pPr>
      <w:r w:rsidRPr="00503CBE">
        <w:rPr>
          <w:rFonts w:ascii="Arial" w:hAnsi="Arial" w:cs="Arial"/>
          <w:snapToGrid w:val="0"/>
          <w:sz w:val="22"/>
          <w:szCs w:val="22"/>
          <w:lang w:val="en-US" w:eastAsia="en-US"/>
        </w:rPr>
        <w:t>Note: the COSHH risk assessments will identify the need for further protective equipment such as goggles.</w:t>
      </w:r>
    </w:p>
    <w:p w14:paraId="7CD58892" w14:textId="77777777" w:rsidR="00503CBE" w:rsidRPr="00503CBE" w:rsidRDefault="00503CBE" w:rsidP="00503CBE">
      <w:pPr>
        <w:spacing w:after="0"/>
        <w:jc w:val="both"/>
        <w:rPr>
          <w:rFonts w:ascii="Arial" w:hAnsi="Arial" w:cs="Arial"/>
          <w:snapToGrid w:val="0"/>
          <w:sz w:val="22"/>
          <w:szCs w:val="22"/>
          <w:lang w:val="en-US" w:eastAsia="en-US"/>
        </w:rPr>
      </w:pPr>
    </w:p>
    <w:p w14:paraId="26E54A71" w14:textId="77777777" w:rsidR="00503CBE" w:rsidRPr="00503CBE" w:rsidRDefault="00503CBE" w:rsidP="00503CBE">
      <w:pPr>
        <w:keepNext/>
        <w:numPr>
          <w:ilvl w:val="1"/>
          <w:numId w:val="0"/>
        </w:numPr>
        <w:tabs>
          <w:tab w:val="num" w:pos="576"/>
        </w:tabs>
        <w:spacing w:after="0"/>
        <w:ind w:left="576" w:hanging="576"/>
        <w:jc w:val="both"/>
        <w:outlineLvl w:val="1"/>
        <w:rPr>
          <w:rFonts w:ascii="Arial" w:hAnsi="Arial" w:cs="Arial"/>
          <w:b/>
          <w:bCs/>
          <w:i/>
          <w:iCs/>
          <w:sz w:val="22"/>
          <w:szCs w:val="22"/>
          <w:lang w:val="en-US" w:eastAsia="en-US"/>
        </w:rPr>
      </w:pPr>
      <w:r w:rsidRPr="00503CBE">
        <w:rPr>
          <w:rFonts w:ascii="Arial" w:hAnsi="Arial" w:cs="Arial"/>
          <w:b/>
          <w:bCs/>
          <w:i/>
          <w:iCs/>
          <w:sz w:val="22"/>
          <w:szCs w:val="22"/>
          <w:lang w:val="en-US" w:eastAsia="en-US"/>
        </w:rPr>
        <w:t>5.2 Cleaning Materials</w:t>
      </w:r>
    </w:p>
    <w:p w14:paraId="45659F33" w14:textId="77777777" w:rsidR="00503CBE" w:rsidRPr="00503CBE" w:rsidRDefault="00503CBE" w:rsidP="00503CBE">
      <w:pPr>
        <w:spacing w:after="0"/>
        <w:jc w:val="both"/>
        <w:rPr>
          <w:rFonts w:ascii="Arial" w:hAnsi="Arial" w:cs="Arial"/>
          <w:snapToGrid w:val="0"/>
          <w:sz w:val="22"/>
          <w:szCs w:val="22"/>
          <w:lang w:val="en-US" w:eastAsia="en-US"/>
        </w:rPr>
      </w:pPr>
    </w:p>
    <w:p w14:paraId="669952AC" w14:textId="77777777" w:rsidR="00503CBE" w:rsidRPr="00503CBE" w:rsidRDefault="00503CBE" w:rsidP="00503CBE">
      <w:pPr>
        <w:spacing w:after="0"/>
        <w:jc w:val="both"/>
        <w:rPr>
          <w:rFonts w:ascii="Arial" w:hAnsi="Arial" w:cs="Arial"/>
          <w:snapToGrid w:val="0"/>
          <w:sz w:val="22"/>
          <w:szCs w:val="22"/>
          <w:lang w:val="en-US" w:eastAsia="en-US"/>
        </w:rPr>
      </w:pPr>
      <w:r w:rsidRPr="00503CBE">
        <w:rPr>
          <w:rFonts w:ascii="Arial" w:hAnsi="Arial" w:cs="Arial"/>
          <w:snapToGrid w:val="0"/>
          <w:sz w:val="22"/>
          <w:szCs w:val="22"/>
          <w:lang w:val="en-US" w:eastAsia="en-US"/>
        </w:rPr>
        <w:lastRenderedPageBreak/>
        <w:t xml:space="preserve">As a general rule when selecting any cleaning products check manufacturer’s guidelines to ensure that they are suitable for the intended use, dilution requirements are correct and once procured complete a COSHH risk assessment before use. </w:t>
      </w:r>
    </w:p>
    <w:p w14:paraId="230586F3" w14:textId="77777777" w:rsidR="00503CBE" w:rsidRPr="00503CBE" w:rsidRDefault="00503CBE" w:rsidP="00503CBE">
      <w:pPr>
        <w:spacing w:after="0"/>
        <w:rPr>
          <w:rFonts w:ascii="Arial" w:hAnsi="Arial" w:cs="Arial"/>
          <w:sz w:val="22"/>
          <w:szCs w:val="22"/>
          <w:lang w:val="en-US" w:eastAsia="en-US"/>
        </w:rPr>
      </w:pPr>
    </w:p>
    <w:p w14:paraId="2616D26C" w14:textId="77777777" w:rsidR="00503CBE" w:rsidRPr="00503CBE" w:rsidRDefault="00503CBE" w:rsidP="00503CBE">
      <w:pPr>
        <w:keepNext/>
        <w:numPr>
          <w:ilvl w:val="2"/>
          <w:numId w:val="0"/>
        </w:numPr>
        <w:tabs>
          <w:tab w:val="num" w:pos="720"/>
        </w:tabs>
        <w:spacing w:after="0"/>
        <w:ind w:left="720" w:hanging="720"/>
        <w:jc w:val="both"/>
        <w:outlineLvl w:val="2"/>
        <w:rPr>
          <w:rFonts w:ascii="Arial" w:hAnsi="Arial" w:cs="Arial"/>
          <w:b/>
          <w:i/>
          <w:sz w:val="22"/>
          <w:szCs w:val="22"/>
          <w:lang w:val="en-US" w:eastAsia="en-US"/>
        </w:rPr>
      </w:pPr>
      <w:r w:rsidRPr="00503CBE">
        <w:rPr>
          <w:rFonts w:ascii="Arial" w:hAnsi="Arial" w:cs="Arial"/>
          <w:i/>
          <w:sz w:val="22"/>
          <w:szCs w:val="22"/>
          <w:lang w:val="en-US" w:eastAsia="en-US"/>
        </w:rPr>
        <w:t>5.2.1 Detergents</w:t>
      </w:r>
    </w:p>
    <w:p w14:paraId="54935146" w14:textId="77777777" w:rsidR="00503CBE" w:rsidRPr="00503CBE" w:rsidRDefault="00503CBE" w:rsidP="00503CBE">
      <w:pPr>
        <w:spacing w:after="0"/>
        <w:jc w:val="both"/>
        <w:rPr>
          <w:rFonts w:ascii="Arial" w:hAnsi="Arial" w:cs="Arial"/>
          <w:sz w:val="22"/>
          <w:szCs w:val="22"/>
          <w:lang w:val="en-US" w:eastAsia="en-US"/>
        </w:rPr>
      </w:pPr>
      <w:r w:rsidRPr="00503CBE">
        <w:rPr>
          <w:rFonts w:ascii="Arial" w:hAnsi="Arial" w:cs="Arial"/>
          <w:sz w:val="22"/>
          <w:szCs w:val="22"/>
          <w:lang w:val="en-US" w:eastAsia="en-US"/>
        </w:rPr>
        <w:t xml:space="preserve">Suitable detergents should be selected to remove dirt and debris from the item or surface being cleaned prior to disinfection. </w:t>
      </w:r>
    </w:p>
    <w:p w14:paraId="32A1D4AE" w14:textId="77777777" w:rsidR="00503CBE" w:rsidRPr="00503CBE" w:rsidRDefault="00503CBE" w:rsidP="00503CBE">
      <w:pPr>
        <w:spacing w:after="0"/>
        <w:jc w:val="both"/>
        <w:rPr>
          <w:rFonts w:ascii="Arial" w:hAnsi="Arial" w:cs="Arial"/>
          <w:sz w:val="22"/>
          <w:szCs w:val="22"/>
          <w:lang w:val="en-US" w:eastAsia="en-US"/>
        </w:rPr>
      </w:pPr>
    </w:p>
    <w:p w14:paraId="0568E06B" w14:textId="77777777" w:rsidR="00503CBE" w:rsidRPr="00503CBE" w:rsidRDefault="00503CBE" w:rsidP="00503CBE">
      <w:pPr>
        <w:keepNext/>
        <w:numPr>
          <w:ilvl w:val="2"/>
          <w:numId w:val="0"/>
        </w:numPr>
        <w:tabs>
          <w:tab w:val="num" w:pos="720"/>
        </w:tabs>
        <w:spacing w:after="0"/>
        <w:ind w:left="720" w:hanging="720"/>
        <w:jc w:val="both"/>
        <w:outlineLvl w:val="2"/>
        <w:rPr>
          <w:rFonts w:ascii="Arial" w:hAnsi="Arial" w:cs="Arial"/>
          <w:b/>
          <w:i/>
          <w:sz w:val="22"/>
          <w:szCs w:val="22"/>
          <w:lang w:val="en-US" w:eastAsia="en-US"/>
        </w:rPr>
      </w:pPr>
      <w:r w:rsidRPr="00503CBE">
        <w:rPr>
          <w:rFonts w:ascii="Arial" w:hAnsi="Arial" w:cs="Arial"/>
          <w:i/>
          <w:sz w:val="22"/>
          <w:szCs w:val="22"/>
          <w:lang w:val="en-US" w:eastAsia="en-US"/>
        </w:rPr>
        <w:t>5.2.2 Disinfectants</w:t>
      </w:r>
    </w:p>
    <w:p w14:paraId="23762E1B" w14:textId="77777777" w:rsidR="00503CBE" w:rsidRPr="00503CBE" w:rsidRDefault="00503CBE" w:rsidP="00503CBE">
      <w:pPr>
        <w:spacing w:after="0"/>
        <w:jc w:val="both"/>
        <w:rPr>
          <w:rFonts w:ascii="Arial" w:hAnsi="Arial" w:cs="Arial"/>
          <w:sz w:val="22"/>
          <w:szCs w:val="22"/>
          <w:lang w:val="en-US" w:eastAsia="en-US"/>
        </w:rPr>
      </w:pPr>
    </w:p>
    <w:p w14:paraId="07D3955B" w14:textId="77777777" w:rsidR="00503CBE" w:rsidRPr="00503CBE" w:rsidRDefault="00503CBE" w:rsidP="00503CBE">
      <w:p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 xml:space="preserve">For disinfection of Norovirus, an agent delivering at least 1000 parts per million (ppm) or 0.1% of available chlorine is required.  </w:t>
      </w:r>
    </w:p>
    <w:p w14:paraId="5B158BD7" w14:textId="77777777" w:rsidR="00503CBE" w:rsidRPr="00503CBE" w:rsidRDefault="00503CBE" w:rsidP="00503CBE">
      <w:pPr>
        <w:autoSpaceDE w:val="0"/>
        <w:autoSpaceDN w:val="0"/>
        <w:adjustRightInd w:val="0"/>
        <w:spacing w:after="0"/>
        <w:jc w:val="both"/>
        <w:rPr>
          <w:rFonts w:ascii="Arial" w:hAnsi="Arial" w:cs="Arial"/>
          <w:sz w:val="22"/>
          <w:szCs w:val="22"/>
          <w:lang w:val="en-US" w:eastAsia="en-US"/>
        </w:rPr>
      </w:pPr>
    </w:p>
    <w:p w14:paraId="64A29164" w14:textId="77777777" w:rsidR="00503CBE" w:rsidRPr="00503CBE" w:rsidRDefault="00503CBE" w:rsidP="00503CBE">
      <w:pPr>
        <w:spacing w:after="0"/>
        <w:jc w:val="both"/>
        <w:rPr>
          <w:rFonts w:ascii="Arial" w:hAnsi="Arial" w:cs="Arial"/>
          <w:snapToGrid w:val="0"/>
          <w:sz w:val="22"/>
          <w:szCs w:val="22"/>
          <w:lang w:val="en-US" w:eastAsia="en-US"/>
        </w:rPr>
      </w:pPr>
      <w:r w:rsidRPr="00503CBE">
        <w:rPr>
          <w:rFonts w:ascii="Arial" w:hAnsi="Arial" w:cs="Arial"/>
          <w:snapToGrid w:val="0"/>
          <w:sz w:val="22"/>
          <w:szCs w:val="22"/>
          <w:lang w:val="en-US" w:eastAsia="en-US"/>
        </w:rPr>
        <w:t>5.2.1For blood spillages, again a chlorine releasing agent is required but this needs to be of a strength that is known to contain sodium hypochlorite solution (1:10,000 ppm), such as sanitaire.</w:t>
      </w:r>
    </w:p>
    <w:p w14:paraId="4BB0A4CF" w14:textId="77777777" w:rsidR="00503CBE" w:rsidRPr="00503CBE" w:rsidRDefault="00503CBE" w:rsidP="00503CBE">
      <w:pPr>
        <w:spacing w:after="0"/>
        <w:jc w:val="both"/>
        <w:rPr>
          <w:rFonts w:ascii="Arial" w:hAnsi="Arial" w:cs="Arial"/>
          <w:sz w:val="22"/>
          <w:szCs w:val="22"/>
          <w:lang w:val="en-US" w:eastAsia="en-US"/>
        </w:rPr>
      </w:pPr>
    </w:p>
    <w:p w14:paraId="52AF803A" w14:textId="77777777" w:rsidR="00503CBE" w:rsidRPr="00503CBE" w:rsidRDefault="00503CBE" w:rsidP="00503CBE">
      <w:pPr>
        <w:keepNext/>
        <w:numPr>
          <w:ilvl w:val="2"/>
          <w:numId w:val="0"/>
        </w:numPr>
        <w:tabs>
          <w:tab w:val="num" w:pos="720"/>
        </w:tabs>
        <w:spacing w:after="0"/>
        <w:ind w:left="720" w:hanging="720"/>
        <w:jc w:val="both"/>
        <w:outlineLvl w:val="2"/>
        <w:rPr>
          <w:rFonts w:ascii="Arial" w:hAnsi="Arial" w:cs="Arial"/>
          <w:b/>
          <w:i/>
          <w:sz w:val="22"/>
          <w:szCs w:val="22"/>
          <w:lang w:val="en-US" w:eastAsia="en-US"/>
        </w:rPr>
      </w:pPr>
      <w:r w:rsidRPr="00503CBE">
        <w:rPr>
          <w:rFonts w:ascii="Arial" w:hAnsi="Arial" w:cs="Arial"/>
          <w:i/>
          <w:sz w:val="22"/>
          <w:szCs w:val="22"/>
          <w:lang w:val="en-US" w:eastAsia="en-US"/>
        </w:rPr>
        <w:t>5.2.3 Fogging agents</w:t>
      </w:r>
    </w:p>
    <w:p w14:paraId="31D7018B" w14:textId="77777777" w:rsidR="00503CBE" w:rsidRPr="00503CBE" w:rsidRDefault="00503CBE" w:rsidP="00503CBE">
      <w:pPr>
        <w:autoSpaceDE w:val="0"/>
        <w:autoSpaceDN w:val="0"/>
        <w:adjustRightInd w:val="0"/>
        <w:spacing w:after="0"/>
        <w:jc w:val="both"/>
        <w:rPr>
          <w:rFonts w:ascii="Arial" w:hAnsi="Arial" w:cs="Arial"/>
          <w:sz w:val="22"/>
          <w:szCs w:val="22"/>
          <w:lang w:val="en-US" w:eastAsia="en-US"/>
        </w:rPr>
      </w:pPr>
    </w:p>
    <w:p w14:paraId="20630E7C" w14:textId="77777777" w:rsidR="00503CBE" w:rsidRPr="00503CBE" w:rsidRDefault="00503CBE" w:rsidP="00503CBE">
      <w:p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 xml:space="preserve">Fogging with liquid disinfectants are not an alternative to effective conventional cleaning and disinfection, and has potential disadvantages.  </w:t>
      </w:r>
    </w:p>
    <w:p w14:paraId="132F6E7C" w14:textId="77777777" w:rsidR="00503CBE" w:rsidRPr="00503CBE" w:rsidRDefault="00503CBE" w:rsidP="00503CBE">
      <w:pPr>
        <w:spacing w:after="0"/>
        <w:jc w:val="both"/>
        <w:rPr>
          <w:rFonts w:ascii="Arial" w:hAnsi="Arial" w:cs="Arial"/>
          <w:sz w:val="22"/>
          <w:szCs w:val="22"/>
          <w:lang w:val="en-US" w:eastAsia="en-US"/>
        </w:rPr>
      </w:pPr>
    </w:p>
    <w:p w14:paraId="1DAE50CF" w14:textId="77777777" w:rsidR="00503CBE" w:rsidRPr="00503CBE" w:rsidRDefault="00503CBE" w:rsidP="00503CBE">
      <w:pPr>
        <w:keepNext/>
        <w:numPr>
          <w:ilvl w:val="1"/>
          <w:numId w:val="0"/>
        </w:numPr>
        <w:tabs>
          <w:tab w:val="num" w:pos="576"/>
        </w:tabs>
        <w:spacing w:after="0"/>
        <w:ind w:left="576" w:hanging="576"/>
        <w:jc w:val="both"/>
        <w:outlineLvl w:val="1"/>
        <w:rPr>
          <w:rFonts w:ascii="Arial" w:hAnsi="Arial" w:cs="Arial"/>
          <w:b/>
          <w:bCs/>
          <w:i/>
          <w:iCs/>
          <w:sz w:val="22"/>
          <w:szCs w:val="22"/>
          <w:lang w:val="en-US" w:eastAsia="en-US"/>
        </w:rPr>
      </w:pPr>
      <w:r w:rsidRPr="00503CBE">
        <w:rPr>
          <w:rFonts w:ascii="Arial" w:hAnsi="Arial" w:cs="Arial"/>
          <w:b/>
          <w:bCs/>
          <w:i/>
          <w:iCs/>
          <w:sz w:val="22"/>
          <w:szCs w:val="22"/>
          <w:lang w:val="en-US" w:eastAsia="en-US"/>
        </w:rPr>
        <w:t xml:space="preserve">5.3 Guidance for Cleaning </w:t>
      </w:r>
    </w:p>
    <w:p w14:paraId="435ECCCC" w14:textId="77777777" w:rsidR="00503CBE" w:rsidRPr="00503CBE" w:rsidRDefault="00503CBE" w:rsidP="00503CBE">
      <w:pPr>
        <w:autoSpaceDE w:val="0"/>
        <w:autoSpaceDN w:val="0"/>
        <w:adjustRightInd w:val="0"/>
        <w:spacing w:after="0"/>
        <w:jc w:val="both"/>
        <w:rPr>
          <w:rFonts w:ascii="Arial" w:hAnsi="Arial" w:cs="Arial"/>
          <w:sz w:val="22"/>
          <w:szCs w:val="22"/>
          <w:lang w:val="en-US" w:eastAsia="en-US"/>
        </w:rPr>
      </w:pPr>
    </w:p>
    <w:p w14:paraId="26E37F69" w14:textId="77777777" w:rsidR="00503CBE" w:rsidRPr="00503CBE" w:rsidRDefault="00503CBE" w:rsidP="00503CBE">
      <w:pPr>
        <w:spacing w:after="0"/>
        <w:jc w:val="both"/>
        <w:rPr>
          <w:rFonts w:ascii="Arial" w:hAnsi="Arial" w:cs="Arial"/>
          <w:snapToGrid w:val="0"/>
          <w:sz w:val="22"/>
          <w:szCs w:val="22"/>
          <w:lang w:val="en-US" w:eastAsia="en-US"/>
        </w:rPr>
      </w:pPr>
      <w:r w:rsidRPr="00503CBE">
        <w:rPr>
          <w:rFonts w:ascii="Arial" w:hAnsi="Arial" w:cs="Arial"/>
          <w:snapToGrid w:val="0"/>
          <w:sz w:val="22"/>
          <w:szCs w:val="22"/>
          <w:lang w:val="en-US" w:eastAsia="en-US"/>
        </w:rPr>
        <w:t>All staff cleaning a contaminated environment must use waterproof protective gloves, disposable plastic aprons and eye protection if required.  All staff involved must receive a copy of this document. If there are visible bodily fluids a Type llR surgical mask must also be worn.</w:t>
      </w:r>
    </w:p>
    <w:p w14:paraId="009B95B2" w14:textId="77777777" w:rsidR="00503CBE" w:rsidRPr="00503CBE" w:rsidRDefault="00503CBE" w:rsidP="00503CBE">
      <w:pPr>
        <w:spacing w:after="0"/>
        <w:jc w:val="both"/>
        <w:rPr>
          <w:rFonts w:ascii="Arial" w:hAnsi="Arial" w:cs="Arial"/>
          <w:snapToGrid w:val="0"/>
          <w:sz w:val="22"/>
          <w:szCs w:val="22"/>
          <w:lang w:val="en-US" w:eastAsia="en-US"/>
        </w:rPr>
      </w:pPr>
    </w:p>
    <w:p w14:paraId="6BCA8A21" w14:textId="77777777" w:rsidR="00503CBE" w:rsidRPr="00503CBE" w:rsidRDefault="00503CBE" w:rsidP="00503CBE">
      <w:pPr>
        <w:spacing w:after="0"/>
        <w:jc w:val="both"/>
        <w:rPr>
          <w:rFonts w:ascii="Arial" w:hAnsi="Arial" w:cs="Arial"/>
          <w:snapToGrid w:val="0"/>
          <w:sz w:val="22"/>
          <w:szCs w:val="22"/>
          <w:lang w:val="en-US" w:eastAsia="en-US"/>
        </w:rPr>
      </w:pPr>
      <w:r w:rsidRPr="00503CBE">
        <w:rPr>
          <w:rFonts w:ascii="Arial" w:hAnsi="Arial" w:cs="Arial"/>
          <w:snapToGrid w:val="0"/>
          <w:sz w:val="22"/>
          <w:szCs w:val="22"/>
          <w:lang w:val="en-US" w:eastAsia="en-US"/>
        </w:rPr>
        <w:t>In order to clean areas including communal areas the following general actions are required:</w:t>
      </w:r>
    </w:p>
    <w:p w14:paraId="5422043B" w14:textId="77777777" w:rsidR="00503CBE" w:rsidRPr="00503CBE" w:rsidRDefault="00503CBE" w:rsidP="00503CBE">
      <w:pPr>
        <w:spacing w:after="0"/>
        <w:rPr>
          <w:rFonts w:ascii="Arial" w:hAnsi="Arial" w:cs="Arial"/>
          <w:sz w:val="22"/>
          <w:szCs w:val="22"/>
          <w:lang w:val="en-US" w:eastAsia="en-US"/>
        </w:rPr>
      </w:pPr>
    </w:p>
    <w:p w14:paraId="3809348F" w14:textId="77777777" w:rsidR="00503CBE" w:rsidRPr="00503CBE" w:rsidRDefault="00503CBE" w:rsidP="00503CBE">
      <w:pPr>
        <w:numPr>
          <w:ilvl w:val="0"/>
          <w:numId w:val="47"/>
        </w:num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Put on disposable apron, gloves, foot covers, eye protection and mask if bodily fluids present.</w:t>
      </w:r>
    </w:p>
    <w:p w14:paraId="543225B8" w14:textId="77777777" w:rsidR="00503CBE" w:rsidRPr="00503CBE" w:rsidRDefault="00503CBE" w:rsidP="00503CBE">
      <w:pPr>
        <w:numPr>
          <w:ilvl w:val="0"/>
          <w:numId w:val="47"/>
        </w:numPr>
        <w:spacing w:after="0"/>
        <w:jc w:val="both"/>
        <w:rPr>
          <w:rFonts w:ascii="Arial" w:hAnsi="Arial" w:cs="Arial"/>
          <w:snapToGrid w:val="0"/>
          <w:sz w:val="22"/>
          <w:szCs w:val="22"/>
          <w:lang w:val="en-US" w:eastAsia="en-US"/>
        </w:rPr>
      </w:pPr>
      <w:r w:rsidRPr="00503CBE">
        <w:rPr>
          <w:rFonts w:ascii="Arial" w:hAnsi="Arial" w:cs="Arial"/>
          <w:snapToGrid w:val="0"/>
          <w:sz w:val="22"/>
          <w:szCs w:val="22"/>
          <w:lang w:val="en-US" w:eastAsia="en-US"/>
        </w:rPr>
        <w:t>Take people away from contaminated area until cleaned up.</w:t>
      </w:r>
    </w:p>
    <w:p w14:paraId="22DDE088" w14:textId="77777777" w:rsidR="00503CBE" w:rsidRPr="00503CBE" w:rsidRDefault="00503CBE" w:rsidP="00503CBE">
      <w:pPr>
        <w:numPr>
          <w:ilvl w:val="0"/>
          <w:numId w:val="47"/>
        </w:numPr>
        <w:autoSpaceDE w:val="0"/>
        <w:autoSpaceDN w:val="0"/>
        <w:adjustRightInd w:val="0"/>
        <w:spacing w:after="0"/>
        <w:jc w:val="both"/>
        <w:rPr>
          <w:rFonts w:ascii="Arial" w:hAnsi="Arial" w:cs="Arial"/>
          <w:sz w:val="22"/>
          <w:szCs w:val="22"/>
          <w:lang w:val="en-US" w:eastAsia="en-US"/>
        </w:rPr>
      </w:pPr>
      <w:r w:rsidRPr="00503CBE">
        <w:rPr>
          <w:rFonts w:ascii="Arial" w:hAnsi="Arial" w:cs="Arial"/>
          <w:snapToGrid w:val="0"/>
          <w:sz w:val="22"/>
          <w:szCs w:val="22"/>
          <w:lang w:val="en-US" w:eastAsia="en-US"/>
        </w:rPr>
        <w:t>Cordon off area with appropriate signage.</w:t>
      </w:r>
    </w:p>
    <w:p w14:paraId="34FB8F55" w14:textId="77777777" w:rsidR="00503CBE" w:rsidRPr="00503CBE" w:rsidRDefault="00503CBE" w:rsidP="00503CBE">
      <w:pPr>
        <w:numPr>
          <w:ilvl w:val="0"/>
          <w:numId w:val="47"/>
        </w:num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Gross contamination of vomit and/or diarrhoea should be removed by:</w:t>
      </w:r>
    </w:p>
    <w:p w14:paraId="31B6861F" w14:textId="77777777" w:rsidR="00503CBE" w:rsidRPr="00503CBE" w:rsidRDefault="00503CBE" w:rsidP="00503CBE">
      <w:pPr>
        <w:numPr>
          <w:ilvl w:val="1"/>
          <w:numId w:val="47"/>
        </w:num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treatment with absorbent granules, which are then removed for proper disposal.</w:t>
      </w:r>
    </w:p>
    <w:p w14:paraId="42442FB9" w14:textId="77777777" w:rsidR="00503CBE" w:rsidRPr="00503CBE" w:rsidRDefault="00503CBE" w:rsidP="00503CBE">
      <w:pPr>
        <w:numPr>
          <w:ilvl w:val="1"/>
          <w:numId w:val="47"/>
        </w:num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 xml:space="preserve">using paper towels to soak up excess liquid then using disposable cloths. </w:t>
      </w:r>
    </w:p>
    <w:p w14:paraId="4CE7AB97" w14:textId="77777777" w:rsidR="00503CBE" w:rsidRPr="00503CBE" w:rsidRDefault="00503CBE" w:rsidP="00503CBE">
      <w:pPr>
        <w:numPr>
          <w:ilvl w:val="0"/>
          <w:numId w:val="47"/>
        </w:num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 xml:space="preserve">Place contaminated material directly into a waste bag. </w:t>
      </w:r>
    </w:p>
    <w:p w14:paraId="6EAEA275" w14:textId="77777777" w:rsidR="00503CBE" w:rsidRPr="00503CBE" w:rsidRDefault="00503CBE" w:rsidP="00503CBE">
      <w:pPr>
        <w:numPr>
          <w:ilvl w:val="0"/>
          <w:numId w:val="47"/>
        </w:num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Wash immediate area with hot water and detergent using disposable cloths or using a wet vacuum containing a detergent solution depending on surface.</w:t>
      </w:r>
    </w:p>
    <w:p w14:paraId="3C9B6435" w14:textId="77777777" w:rsidR="00503CBE" w:rsidRPr="00503CBE" w:rsidRDefault="00503CBE" w:rsidP="00503CBE">
      <w:pPr>
        <w:numPr>
          <w:ilvl w:val="0"/>
          <w:numId w:val="47"/>
        </w:num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Apply disinfectant directly to the contaminated area and its surrounds (at least 3 metres in all directions) after cleaning.</w:t>
      </w:r>
    </w:p>
    <w:p w14:paraId="306008EA" w14:textId="77777777" w:rsidR="00503CBE" w:rsidRPr="00503CBE" w:rsidRDefault="00503CBE" w:rsidP="00503CBE">
      <w:pPr>
        <w:numPr>
          <w:ilvl w:val="0"/>
          <w:numId w:val="47"/>
        </w:num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Dispose of aprons, foot covers, gloves, eye protection, mask and cloths into the waste bag.</w:t>
      </w:r>
    </w:p>
    <w:p w14:paraId="6F42D3AB" w14:textId="77777777" w:rsidR="00503CBE" w:rsidRPr="00503CBE" w:rsidRDefault="00503CBE" w:rsidP="00503CBE">
      <w:pPr>
        <w:numPr>
          <w:ilvl w:val="0"/>
          <w:numId w:val="47"/>
        </w:num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Clean and disinfect non-disposable equipment after use.</w:t>
      </w:r>
    </w:p>
    <w:p w14:paraId="71BF3F14" w14:textId="77777777" w:rsidR="00503CBE" w:rsidRPr="00503CBE" w:rsidRDefault="00503CBE" w:rsidP="00503CBE">
      <w:pPr>
        <w:numPr>
          <w:ilvl w:val="0"/>
          <w:numId w:val="47"/>
        </w:num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Wash hands thoroughly afterwards.</w:t>
      </w:r>
    </w:p>
    <w:p w14:paraId="50E3DB20" w14:textId="77777777" w:rsidR="00503CBE" w:rsidRPr="00503CBE" w:rsidRDefault="00503CBE" w:rsidP="00503CBE">
      <w:pPr>
        <w:numPr>
          <w:ilvl w:val="0"/>
          <w:numId w:val="47"/>
        </w:num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After disinfection, surfaces should be rinsed and left to air dry.</w:t>
      </w:r>
    </w:p>
    <w:p w14:paraId="505A3404" w14:textId="77777777" w:rsidR="00503CBE" w:rsidRPr="00503CBE" w:rsidRDefault="00503CBE" w:rsidP="00503CBE">
      <w:pPr>
        <w:numPr>
          <w:ilvl w:val="0"/>
          <w:numId w:val="47"/>
        </w:num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If COVID19 suspected, waste to be double bagged and left in secure area for 72 hours prior to normal disposal.</w:t>
      </w:r>
    </w:p>
    <w:p w14:paraId="2F8A4BAE" w14:textId="77777777" w:rsidR="00503CBE" w:rsidRPr="00503CBE" w:rsidRDefault="00503CBE" w:rsidP="00503CBE">
      <w:pPr>
        <w:numPr>
          <w:ilvl w:val="0"/>
          <w:numId w:val="47"/>
        </w:num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All PPE to conform to current regulations (EU 2016/425)</w:t>
      </w:r>
    </w:p>
    <w:p w14:paraId="67861DF6" w14:textId="77777777" w:rsidR="00503CBE" w:rsidRPr="00503CBE" w:rsidRDefault="00503CBE" w:rsidP="00503CBE">
      <w:pPr>
        <w:autoSpaceDE w:val="0"/>
        <w:autoSpaceDN w:val="0"/>
        <w:adjustRightInd w:val="0"/>
        <w:spacing w:after="0"/>
        <w:jc w:val="both"/>
        <w:rPr>
          <w:rFonts w:ascii="Arial" w:hAnsi="Arial" w:cs="Arial"/>
          <w:sz w:val="22"/>
          <w:szCs w:val="22"/>
          <w:lang w:val="en-US" w:eastAsia="en-US"/>
        </w:rPr>
      </w:pPr>
    </w:p>
    <w:p w14:paraId="1F3858B6" w14:textId="77777777" w:rsidR="00503CBE" w:rsidRPr="00503CBE" w:rsidRDefault="00503CBE" w:rsidP="00503CBE">
      <w:pPr>
        <w:spacing w:after="0"/>
        <w:jc w:val="both"/>
        <w:rPr>
          <w:rFonts w:ascii="Arial" w:hAnsi="Arial" w:cs="Arial"/>
          <w:snapToGrid w:val="0"/>
          <w:sz w:val="22"/>
          <w:szCs w:val="22"/>
          <w:lang w:val="en-US" w:eastAsia="en-US"/>
        </w:rPr>
      </w:pPr>
    </w:p>
    <w:p w14:paraId="4FAFF8A3" w14:textId="77777777" w:rsidR="00503CBE" w:rsidRPr="00503CBE" w:rsidRDefault="00503CBE" w:rsidP="00503CBE">
      <w:pPr>
        <w:keepNext/>
        <w:numPr>
          <w:ilvl w:val="2"/>
          <w:numId w:val="0"/>
        </w:numPr>
        <w:tabs>
          <w:tab w:val="num" w:pos="720"/>
        </w:tabs>
        <w:spacing w:after="0"/>
        <w:ind w:left="720" w:hanging="720"/>
        <w:jc w:val="both"/>
        <w:outlineLvl w:val="2"/>
        <w:rPr>
          <w:rFonts w:ascii="Arial" w:hAnsi="Arial" w:cs="Arial"/>
          <w:b/>
          <w:i/>
          <w:sz w:val="22"/>
          <w:szCs w:val="22"/>
          <w:lang w:val="en-US" w:eastAsia="en-US"/>
        </w:rPr>
      </w:pPr>
      <w:r w:rsidRPr="00503CBE">
        <w:rPr>
          <w:rFonts w:ascii="Arial" w:hAnsi="Arial" w:cs="Arial"/>
          <w:i/>
          <w:sz w:val="22"/>
          <w:szCs w:val="22"/>
          <w:lang w:val="en-US" w:eastAsia="en-US"/>
        </w:rPr>
        <w:t>5.3.2 Soft Furnishings</w:t>
      </w:r>
    </w:p>
    <w:p w14:paraId="2CE259BC" w14:textId="77777777" w:rsidR="00503CBE" w:rsidRPr="00503CBE" w:rsidRDefault="00503CBE" w:rsidP="00503CBE">
      <w:pPr>
        <w:spacing w:after="0"/>
        <w:ind w:left="720"/>
        <w:jc w:val="both"/>
        <w:rPr>
          <w:rFonts w:ascii="Arial" w:hAnsi="Arial" w:cs="Arial"/>
          <w:sz w:val="22"/>
          <w:szCs w:val="22"/>
          <w:lang w:val="en-US" w:eastAsia="en-US"/>
        </w:rPr>
      </w:pPr>
    </w:p>
    <w:p w14:paraId="029956F2" w14:textId="77777777" w:rsidR="00503CBE" w:rsidRPr="00503CBE" w:rsidRDefault="00503CBE" w:rsidP="00503CBE">
      <w:pPr>
        <w:spacing w:after="0"/>
        <w:jc w:val="both"/>
        <w:rPr>
          <w:rFonts w:ascii="Arial" w:hAnsi="Arial" w:cs="Arial"/>
          <w:snapToGrid w:val="0"/>
          <w:sz w:val="22"/>
          <w:szCs w:val="22"/>
          <w:lang w:val="en-US" w:eastAsia="en-US"/>
        </w:rPr>
      </w:pPr>
      <w:r w:rsidRPr="00503CBE">
        <w:rPr>
          <w:rFonts w:ascii="Arial" w:hAnsi="Arial" w:cs="Arial"/>
          <w:snapToGrid w:val="0"/>
          <w:sz w:val="22"/>
          <w:szCs w:val="22"/>
          <w:lang w:val="en-US" w:eastAsia="en-US"/>
        </w:rPr>
        <w:t xml:space="preserve">Initial cleaning should be followed by steam cleaning if the items are heat tolerant. If this is not possible, washing with a detergent solution should be considered or disposal of the item. </w:t>
      </w:r>
    </w:p>
    <w:p w14:paraId="4FA926A1" w14:textId="77777777" w:rsidR="00503CBE" w:rsidRPr="00503CBE" w:rsidRDefault="00503CBE" w:rsidP="00503CBE">
      <w:pPr>
        <w:spacing w:after="0"/>
        <w:ind w:left="720"/>
        <w:jc w:val="both"/>
        <w:rPr>
          <w:rFonts w:ascii="Arial" w:hAnsi="Arial" w:cs="Arial"/>
          <w:sz w:val="22"/>
          <w:szCs w:val="22"/>
          <w:lang w:val="en-US" w:eastAsia="en-US"/>
        </w:rPr>
      </w:pPr>
    </w:p>
    <w:p w14:paraId="273BC87B" w14:textId="77777777" w:rsidR="00503CBE" w:rsidRPr="00503CBE" w:rsidRDefault="00503CBE" w:rsidP="00503CBE">
      <w:pPr>
        <w:keepNext/>
        <w:numPr>
          <w:ilvl w:val="2"/>
          <w:numId w:val="0"/>
        </w:numPr>
        <w:tabs>
          <w:tab w:val="num" w:pos="720"/>
        </w:tabs>
        <w:spacing w:after="0"/>
        <w:ind w:left="720" w:hanging="720"/>
        <w:jc w:val="both"/>
        <w:outlineLvl w:val="2"/>
        <w:rPr>
          <w:rFonts w:ascii="Arial" w:hAnsi="Arial" w:cs="Arial"/>
          <w:b/>
          <w:i/>
          <w:sz w:val="22"/>
          <w:szCs w:val="22"/>
          <w:lang w:val="en-US" w:eastAsia="en-US"/>
        </w:rPr>
      </w:pPr>
      <w:r w:rsidRPr="00503CBE">
        <w:rPr>
          <w:rFonts w:ascii="Arial" w:hAnsi="Arial" w:cs="Arial"/>
          <w:i/>
          <w:sz w:val="22"/>
          <w:szCs w:val="22"/>
          <w:lang w:val="en-US" w:eastAsia="en-US"/>
        </w:rPr>
        <w:lastRenderedPageBreak/>
        <w:t>5.3.3 Carpets</w:t>
      </w:r>
    </w:p>
    <w:p w14:paraId="3B86E6EF" w14:textId="77777777" w:rsidR="00503CBE" w:rsidRPr="00503CBE" w:rsidRDefault="00503CBE" w:rsidP="00503CBE">
      <w:pPr>
        <w:spacing w:after="0"/>
        <w:jc w:val="both"/>
        <w:rPr>
          <w:rFonts w:ascii="Arial" w:hAnsi="Arial" w:cs="Arial"/>
          <w:sz w:val="22"/>
          <w:szCs w:val="22"/>
          <w:lang w:val="en-US" w:eastAsia="en-US"/>
        </w:rPr>
      </w:pPr>
    </w:p>
    <w:p w14:paraId="415626E8" w14:textId="77777777" w:rsidR="00503CBE" w:rsidRPr="00503CBE" w:rsidRDefault="00503CBE" w:rsidP="00503CBE">
      <w:pPr>
        <w:spacing w:after="0"/>
        <w:jc w:val="both"/>
        <w:rPr>
          <w:rFonts w:ascii="Arial" w:hAnsi="Arial" w:cs="Arial"/>
          <w:snapToGrid w:val="0"/>
          <w:sz w:val="22"/>
          <w:szCs w:val="22"/>
          <w:lang w:val="en-US" w:eastAsia="en-US"/>
        </w:rPr>
      </w:pPr>
      <w:r w:rsidRPr="00503CBE">
        <w:rPr>
          <w:rFonts w:ascii="Arial" w:hAnsi="Arial" w:cs="Arial"/>
          <w:snapToGrid w:val="0"/>
          <w:sz w:val="22"/>
          <w:szCs w:val="22"/>
          <w:lang w:val="en-US" w:eastAsia="en-US"/>
        </w:rPr>
        <w:t>The area to be cleaned should extend at least 3m around the contaminated area.  Carpets should be steam cleaned using a steam cleaner which reaches a minimum of 70C, unless the floor covering is heat sensitive and fabric is bonded to the backing material with glue.  If this is the case, clean with detergent and water solution, and thoroughly air the area until dry before allowing people back in.</w:t>
      </w:r>
    </w:p>
    <w:p w14:paraId="211F6215" w14:textId="77777777" w:rsidR="00503CBE" w:rsidRPr="00503CBE" w:rsidRDefault="00503CBE" w:rsidP="00503CBE">
      <w:pPr>
        <w:spacing w:after="0"/>
        <w:rPr>
          <w:rFonts w:ascii="Arial" w:hAnsi="Arial" w:cs="Arial"/>
          <w:sz w:val="22"/>
          <w:szCs w:val="22"/>
        </w:rPr>
      </w:pPr>
    </w:p>
    <w:p w14:paraId="4C028443" w14:textId="77777777" w:rsidR="00503CBE" w:rsidRPr="00503CBE" w:rsidRDefault="00503CBE" w:rsidP="00503CBE">
      <w:pPr>
        <w:keepNext/>
        <w:numPr>
          <w:ilvl w:val="2"/>
          <w:numId w:val="0"/>
        </w:numPr>
        <w:tabs>
          <w:tab w:val="num" w:pos="720"/>
        </w:tabs>
        <w:spacing w:after="0"/>
        <w:ind w:left="720" w:hanging="720"/>
        <w:jc w:val="both"/>
        <w:outlineLvl w:val="2"/>
        <w:rPr>
          <w:rFonts w:ascii="Arial" w:hAnsi="Arial" w:cs="Arial"/>
          <w:b/>
          <w:i/>
          <w:sz w:val="22"/>
          <w:szCs w:val="22"/>
          <w:lang w:val="en-US" w:eastAsia="en-US"/>
        </w:rPr>
      </w:pPr>
      <w:r w:rsidRPr="00503CBE">
        <w:rPr>
          <w:rFonts w:ascii="Arial" w:hAnsi="Arial" w:cs="Arial"/>
          <w:i/>
          <w:sz w:val="22"/>
          <w:szCs w:val="22"/>
          <w:lang w:val="en-US" w:eastAsia="en-US"/>
        </w:rPr>
        <w:t>5.3.4 Air-borne Contamination</w:t>
      </w:r>
    </w:p>
    <w:p w14:paraId="1798E6DE" w14:textId="77777777" w:rsidR="00503CBE" w:rsidRPr="00503CBE" w:rsidRDefault="00503CBE" w:rsidP="00503CBE">
      <w:pPr>
        <w:spacing w:after="0"/>
        <w:ind w:left="720"/>
        <w:jc w:val="both"/>
        <w:rPr>
          <w:rFonts w:ascii="Arial" w:hAnsi="Arial" w:cs="Arial"/>
          <w:sz w:val="22"/>
          <w:szCs w:val="22"/>
          <w:lang w:val="en-US" w:eastAsia="en-US"/>
        </w:rPr>
      </w:pPr>
    </w:p>
    <w:p w14:paraId="5FDD9509" w14:textId="77777777" w:rsidR="00503CBE" w:rsidRPr="00503CBE" w:rsidRDefault="00503CBE" w:rsidP="00503CBE">
      <w:pPr>
        <w:spacing w:after="0"/>
        <w:jc w:val="both"/>
        <w:rPr>
          <w:rFonts w:ascii="Arial" w:hAnsi="Arial" w:cs="Arial"/>
          <w:snapToGrid w:val="0"/>
          <w:sz w:val="22"/>
          <w:szCs w:val="22"/>
          <w:lang w:val="en-US" w:eastAsia="en-US"/>
        </w:rPr>
      </w:pPr>
      <w:r w:rsidRPr="00503CBE">
        <w:rPr>
          <w:rFonts w:ascii="Arial" w:hAnsi="Arial" w:cs="Arial"/>
          <w:snapToGrid w:val="0"/>
          <w:sz w:val="22"/>
          <w:szCs w:val="22"/>
          <w:lang w:val="en-US" w:eastAsia="en-US"/>
        </w:rPr>
        <w:t>Fogging with disinfectant has been applied in the control of some airborne infectious disease.  However, specific evidence for efficacy in the control of norovirus infection is required before this method can be advocated.</w:t>
      </w:r>
    </w:p>
    <w:p w14:paraId="52AB518F" w14:textId="77777777" w:rsidR="00503CBE" w:rsidRPr="00503CBE" w:rsidRDefault="00503CBE" w:rsidP="00503CBE">
      <w:pPr>
        <w:spacing w:after="0"/>
        <w:rPr>
          <w:rFonts w:ascii="Arial" w:hAnsi="Arial" w:cs="Arial"/>
          <w:b/>
          <w:bCs/>
          <w:sz w:val="22"/>
          <w:szCs w:val="22"/>
          <w:lang w:val="en-US" w:eastAsia="en-US"/>
        </w:rPr>
      </w:pPr>
    </w:p>
    <w:p w14:paraId="1164CC3E" w14:textId="77777777" w:rsidR="00503CBE" w:rsidRPr="00503CBE" w:rsidRDefault="00503CBE" w:rsidP="00503CBE">
      <w:pPr>
        <w:keepNext/>
        <w:numPr>
          <w:ilvl w:val="2"/>
          <w:numId w:val="0"/>
        </w:numPr>
        <w:tabs>
          <w:tab w:val="num" w:pos="720"/>
        </w:tabs>
        <w:spacing w:after="0"/>
        <w:ind w:left="720" w:hanging="720"/>
        <w:jc w:val="both"/>
        <w:outlineLvl w:val="2"/>
        <w:rPr>
          <w:rFonts w:ascii="Arial" w:hAnsi="Arial" w:cs="Arial"/>
          <w:i/>
          <w:sz w:val="22"/>
          <w:szCs w:val="22"/>
          <w:lang w:val="en-US" w:eastAsia="en-US"/>
        </w:rPr>
      </w:pPr>
      <w:r w:rsidRPr="00503CBE">
        <w:rPr>
          <w:rFonts w:ascii="Arial" w:hAnsi="Arial" w:cs="Arial"/>
          <w:i/>
          <w:sz w:val="22"/>
          <w:szCs w:val="22"/>
          <w:lang w:val="en-US" w:eastAsia="en-US"/>
        </w:rPr>
        <w:t>5.3.5 Shared Toilet Facilities</w:t>
      </w:r>
    </w:p>
    <w:p w14:paraId="62FC3293" w14:textId="77777777" w:rsidR="00503CBE" w:rsidRPr="00503CBE" w:rsidRDefault="00503CBE" w:rsidP="00503CBE">
      <w:pPr>
        <w:spacing w:after="0"/>
        <w:jc w:val="both"/>
        <w:rPr>
          <w:rFonts w:ascii="Arial" w:hAnsi="Arial" w:cs="Arial"/>
          <w:sz w:val="22"/>
          <w:szCs w:val="22"/>
          <w:lang w:val="en-US" w:eastAsia="en-US"/>
        </w:rPr>
      </w:pPr>
    </w:p>
    <w:p w14:paraId="002D1942" w14:textId="77777777" w:rsidR="00503CBE" w:rsidRPr="00503CBE" w:rsidRDefault="00503CBE" w:rsidP="00503CBE">
      <w:pPr>
        <w:numPr>
          <w:ilvl w:val="0"/>
          <w:numId w:val="47"/>
        </w:num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Clean and disinfect contaminated areas/objects.</w:t>
      </w:r>
    </w:p>
    <w:p w14:paraId="5D2EA303" w14:textId="77777777" w:rsidR="00503CBE" w:rsidRPr="00503CBE" w:rsidRDefault="00503CBE" w:rsidP="00503CBE">
      <w:pPr>
        <w:numPr>
          <w:ilvl w:val="0"/>
          <w:numId w:val="47"/>
        </w:num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During an outbreak, check and clean shared toilet facilities at least hourly and after any incident of soiling or contamination.</w:t>
      </w:r>
    </w:p>
    <w:p w14:paraId="6130801B" w14:textId="77777777" w:rsidR="00503CBE" w:rsidRPr="00503CBE" w:rsidRDefault="00503CBE" w:rsidP="00503CBE">
      <w:pPr>
        <w:numPr>
          <w:ilvl w:val="0"/>
          <w:numId w:val="47"/>
        </w:numPr>
        <w:autoSpaceDE w:val="0"/>
        <w:autoSpaceDN w:val="0"/>
        <w:adjustRightInd w:val="0"/>
        <w:spacing w:after="0"/>
        <w:jc w:val="both"/>
        <w:rPr>
          <w:rFonts w:ascii="Arial" w:hAnsi="Arial" w:cs="Arial"/>
          <w:sz w:val="22"/>
          <w:szCs w:val="22"/>
          <w:lang w:val="en-US" w:eastAsia="en-US"/>
        </w:rPr>
      </w:pPr>
      <w:r w:rsidRPr="00503CBE">
        <w:rPr>
          <w:rFonts w:ascii="Arial" w:hAnsi="Arial" w:cs="Arial"/>
          <w:sz w:val="22"/>
          <w:szCs w:val="22"/>
          <w:lang w:val="en-US" w:eastAsia="en-US"/>
        </w:rPr>
        <w:t xml:space="preserve">All hard surfaces must be cleaned and disinfected ensuring that separate disposable cloths are used for ‘dirty’ areas such as toilet bowls. </w:t>
      </w:r>
    </w:p>
    <w:p w14:paraId="1CAF881E" w14:textId="77777777" w:rsidR="00503CBE" w:rsidRPr="00503CBE" w:rsidRDefault="00503CBE" w:rsidP="00503CBE">
      <w:pPr>
        <w:spacing w:after="0"/>
        <w:jc w:val="both"/>
        <w:rPr>
          <w:rFonts w:ascii="Arial" w:hAnsi="Arial" w:cs="Arial"/>
          <w:snapToGrid w:val="0"/>
          <w:sz w:val="22"/>
          <w:szCs w:val="22"/>
          <w:lang w:val="en-US" w:eastAsia="en-US"/>
        </w:rPr>
      </w:pPr>
    </w:p>
    <w:p w14:paraId="1505A77D" w14:textId="77777777" w:rsidR="00503CBE" w:rsidRPr="00677412" w:rsidRDefault="00503CBE" w:rsidP="00503CBE">
      <w:pPr>
        <w:pStyle w:val="Heading1"/>
        <w:contextualSpacing/>
        <w:rPr>
          <w:rFonts w:ascii="Arial" w:hAnsi="Arial" w:cs="Arial"/>
          <w:b/>
          <w:sz w:val="24"/>
          <w:szCs w:val="24"/>
        </w:rPr>
      </w:pPr>
      <w:bookmarkStart w:id="15" w:name="_Toc237848144"/>
      <w:bookmarkStart w:id="16" w:name="_Toc236710870"/>
      <w:r>
        <w:rPr>
          <w:rFonts w:ascii="Arial" w:hAnsi="Arial" w:cs="Arial"/>
          <w:b/>
          <w:sz w:val="24"/>
          <w:szCs w:val="24"/>
        </w:rPr>
        <w:t>6 References</w:t>
      </w:r>
    </w:p>
    <w:p w14:paraId="14F72FEB" w14:textId="77777777" w:rsidR="00503CBE" w:rsidRDefault="00503CBE" w:rsidP="00503CBE">
      <w:pPr>
        <w:contextualSpacing/>
        <w:jc w:val="both"/>
        <w:rPr>
          <w:rFonts w:ascii="Arial" w:hAnsi="Arial" w:cs="Arial"/>
          <w:sz w:val="22"/>
          <w:szCs w:val="22"/>
        </w:rPr>
      </w:pPr>
    </w:p>
    <w:bookmarkEnd w:id="15"/>
    <w:bookmarkEnd w:id="16"/>
    <w:p w14:paraId="69F6051D" w14:textId="77777777" w:rsidR="00503CBE" w:rsidRPr="00503CBE" w:rsidRDefault="00503CBE" w:rsidP="00503CBE">
      <w:pPr>
        <w:numPr>
          <w:ilvl w:val="0"/>
          <w:numId w:val="48"/>
        </w:numPr>
        <w:spacing w:after="0"/>
        <w:jc w:val="both"/>
        <w:rPr>
          <w:rFonts w:ascii="Arial" w:hAnsi="Arial" w:cs="Arial"/>
          <w:sz w:val="22"/>
          <w:szCs w:val="22"/>
          <w:lang w:val="en-US" w:eastAsia="en-US"/>
        </w:rPr>
      </w:pPr>
      <w:r w:rsidRPr="00503CBE">
        <w:rPr>
          <w:rFonts w:ascii="Arial" w:hAnsi="Arial" w:cs="Arial"/>
          <w:sz w:val="22"/>
          <w:szCs w:val="22"/>
          <w:lang w:val="en-US" w:eastAsia="en-US"/>
        </w:rPr>
        <w:t>The Control of Substances Hazardous to Health Regulations 2002 (COSHH)</w:t>
      </w:r>
      <w:r w:rsidRPr="00503CBE">
        <w:rPr>
          <w:rFonts w:ascii="Arial" w:hAnsi="Arial" w:cs="Arial"/>
          <w:snapToGrid w:val="0"/>
          <w:sz w:val="22"/>
          <w:szCs w:val="22"/>
          <w:lang w:val="en-US" w:eastAsia="en-US"/>
        </w:rPr>
        <w:t xml:space="preserve"> </w:t>
      </w:r>
    </w:p>
    <w:p w14:paraId="1E2F12F6" w14:textId="77777777" w:rsidR="00503CBE" w:rsidRPr="00503CBE" w:rsidRDefault="00503CBE" w:rsidP="00503CBE">
      <w:pPr>
        <w:numPr>
          <w:ilvl w:val="0"/>
          <w:numId w:val="48"/>
        </w:numPr>
        <w:spacing w:after="0"/>
        <w:jc w:val="both"/>
        <w:rPr>
          <w:rFonts w:ascii="Arial" w:hAnsi="Arial" w:cs="Arial"/>
          <w:sz w:val="22"/>
          <w:szCs w:val="22"/>
          <w:lang w:val="en-US" w:eastAsia="en-US"/>
        </w:rPr>
      </w:pPr>
      <w:r w:rsidRPr="00503CBE">
        <w:rPr>
          <w:rFonts w:ascii="Arial" w:hAnsi="Arial" w:cs="Arial"/>
          <w:snapToGrid w:val="0"/>
          <w:sz w:val="22"/>
          <w:szCs w:val="22"/>
          <w:lang w:val="en-US" w:eastAsia="en-US"/>
        </w:rPr>
        <w:t>Guidance on Infection Control in Schools and other Childcare settings (Public Health England)</w:t>
      </w:r>
    </w:p>
    <w:p w14:paraId="0EF730A6" w14:textId="77777777" w:rsidR="00503CBE" w:rsidRPr="00503CBE" w:rsidRDefault="00503CBE" w:rsidP="00503CBE">
      <w:pPr>
        <w:spacing w:after="0"/>
        <w:ind w:left="360"/>
        <w:jc w:val="both"/>
        <w:rPr>
          <w:rFonts w:ascii="Arial" w:hAnsi="Arial" w:cs="Arial"/>
          <w:sz w:val="22"/>
          <w:szCs w:val="22"/>
          <w:lang w:val="en-US" w:eastAsia="en-US"/>
        </w:rPr>
      </w:pPr>
    </w:p>
    <w:p w14:paraId="3C121C82" w14:textId="77777777" w:rsidR="00503CBE" w:rsidRPr="00677412" w:rsidRDefault="00503CBE" w:rsidP="00503CBE">
      <w:pPr>
        <w:pStyle w:val="Heading1"/>
        <w:contextualSpacing/>
        <w:rPr>
          <w:rFonts w:ascii="Arial" w:hAnsi="Arial" w:cs="Arial"/>
          <w:b/>
          <w:sz w:val="24"/>
          <w:szCs w:val="24"/>
        </w:rPr>
      </w:pPr>
      <w:bookmarkStart w:id="17" w:name="_Toc237848146"/>
      <w:bookmarkStart w:id="18" w:name="_Toc236710872"/>
      <w:bookmarkStart w:id="19" w:name="_Toc236710157"/>
      <w:r>
        <w:rPr>
          <w:rFonts w:ascii="Arial" w:hAnsi="Arial" w:cs="Arial"/>
          <w:b/>
          <w:sz w:val="24"/>
          <w:szCs w:val="24"/>
        </w:rPr>
        <w:t>7 Review and Evaluation</w:t>
      </w:r>
    </w:p>
    <w:p w14:paraId="1DDC76A7" w14:textId="77777777" w:rsidR="00503CBE" w:rsidRDefault="00503CBE" w:rsidP="00503CBE">
      <w:pPr>
        <w:contextualSpacing/>
        <w:jc w:val="both"/>
        <w:rPr>
          <w:rFonts w:ascii="Arial" w:hAnsi="Arial" w:cs="Arial"/>
          <w:sz w:val="22"/>
          <w:szCs w:val="22"/>
        </w:rPr>
      </w:pPr>
    </w:p>
    <w:bookmarkEnd w:id="17"/>
    <w:bookmarkEnd w:id="18"/>
    <w:bookmarkEnd w:id="19"/>
    <w:p w14:paraId="2DC0ACD3" w14:textId="77777777" w:rsidR="00503CBE" w:rsidRPr="00503CBE" w:rsidRDefault="00503CBE" w:rsidP="00503CBE">
      <w:pPr>
        <w:spacing w:after="0"/>
        <w:jc w:val="both"/>
        <w:rPr>
          <w:rFonts w:ascii="Arial" w:hAnsi="Arial" w:cs="Arial"/>
          <w:snapToGrid w:val="0"/>
          <w:sz w:val="22"/>
          <w:szCs w:val="22"/>
          <w:lang w:val="en-US" w:eastAsia="en-US"/>
        </w:rPr>
      </w:pPr>
      <w:r w:rsidRPr="00503CBE">
        <w:rPr>
          <w:rFonts w:ascii="Arial" w:hAnsi="Arial" w:cs="Arial"/>
          <w:snapToGrid w:val="0"/>
          <w:sz w:val="22"/>
          <w:szCs w:val="22"/>
          <w:lang w:val="en-US" w:eastAsia="en-US"/>
        </w:rPr>
        <w:t xml:space="preserve">In order to ensure that this policy continues to be effective and applicable, the program will be reviewed </w:t>
      </w:r>
      <w:r>
        <w:rPr>
          <w:rFonts w:ascii="Arial" w:hAnsi="Arial" w:cs="Arial"/>
          <w:snapToGrid w:val="0"/>
          <w:sz w:val="22"/>
          <w:szCs w:val="22"/>
          <w:lang w:val="en-US" w:eastAsia="en-US"/>
        </w:rPr>
        <w:t>every 2 years</w:t>
      </w:r>
      <w:r w:rsidRPr="00503CBE">
        <w:rPr>
          <w:rFonts w:ascii="Arial" w:hAnsi="Arial" w:cs="Arial"/>
          <w:snapToGrid w:val="0"/>
          <w:sz w:val="22"/>
          <w:szCs w:val="22"/>
          <w:lang w:val="en-US" w:eastAsia="en-US"/>
        </w:rPr>
        <w:t xml:space="preserve"> by the Health &amp; Safety Team and relevant stakeholders. Conditions which might warrant a review of the policy on a more frequent basis would include:</w:t>
      </w:r>
    </w:p>
    <w:p w14:paraId="53B2F16B" w14:textId="77777777" w:rsidR="00503CBE" w:rsidRPr="00503CBE" w:rsidRDefault="00503CBE" w:rsidP="00503CBE">
      <w:pPr>
        <w:spacing w:after="0"/>
        <w:jc w:val="both"/>
        <w:rPr>
          <w:rFonts w:ascii="Arial" w:hAnsi="Arial" w:cs="Arial"/>
          <w:snapToGrid w:val="0"/>
          <w:sz w:val="22"/>
          <w:szCs w:val="22"/>
          <w:lang w:val="en-US" w:eastAsia="en-US"/>
        </w:rPr>
      </w:pPr>
    </w:p>
    <w:p w14:paraId="12E47CC0" w14:textId="77777777" w:rsidR="00503CBE" w:rsidRPr="00503CBE" w:rsidRDefault="00503CBE" w:rsidP="00503CBE">
      <w:pPr>
        <w:numPr>
          <w:ilvl w:val="0"/>
          <w:numId w:val="49"/>
        </w:numPr>
        <w:tabs>
          <w:tab w:val="clear" w:pos="360"/>
          <w:tab w:val="num" w:pos="1080"/>
        </w:tabs>
        <w:spacing w:after="0"/>
        <w:ind w:left="1080"/>
        <w:jc w:val="both"/>
        <w:rPr>
          <w:rFonts w:ascii="Arial" w:hAnsi="Arial" w:cs="Arial"/>
          <w:snapToGrid w:val="0"/>
          <w:sz w:val="22"/>
          <w:szCs w:val="22"/>
          <w:lang w:val="en-US" w:eastAsia="en-US"/>
        </w:rPr>
      </w:pPr>
      <w:r w:rsidRPr="00503CBE">
        <w:rPr>
          <w:rFonts w:ascii="Arial" w:hAnsi="Arial" w:cs="Arial"/>
          <w:snapToGrid w:val="0"/>
          <w:sz w:val="22"/>
          <w:szCs w:val="22"/>
          <w:lang w:val="en-US" w:eastAsia="en-US"/>
        </w:rPr>
        <w:t>Changes to legislation;</w:t>
      </w:r>
    </w:p>
    <w:p w14:paraId="62929449" w14:textId="77777777" w:rsidR="00503CBE" w:rsidRPr="00503CBE" w:rsidRDefault="00503CBE" w:rsidP="00503CBE">
      <w:pPr>
        <w:numPr>
          <w:ilvl w:val="0"/>
          <w:numId w:val="49"/>
        </w:numPr>
        <w:tabs>
          <w:tab w:val="clear" w:pos="360"/>
          <w:tab w:val="num" w:pos="1080"/>
        </w:tabs>
        <w:spacing w:after="0"/>
        <w:ind w:left="1080"/>
        <w:jc w:val="both"/>
        <w:rPr>
          <w:rFonts w:ascii="Arial" w:hAnsi="Arial" w:cs="Arial"/>
          <w:snapToGrid w:val="0"/>
          <w:sz w:val="22"/>
          <w:szCs w:val="22"/>
          <w:lang w:val="en-US" w:eastAsia="en-US"/>
        </w:rPr>
      </w:pPr>
      <w:r w:rsidRPr="00503CBE">
        <w:rPr>
          <w:rFonts w:ascii="Arial" w:hAnsi="Arial" w:cs="Arial"/>
          <w:snapToGrid w:val="0"/>
          <w:sz w:val="22"/>
          <w:szCs w:val="22"/>
          <w:lang w:val="en-US" w:eastAsia="en-US"/>
        </w:rPr>
        <w:t>Employee concern.</w:t>
      </w:r>
    </w:p>
    <w:p w14:paraId="2C4F99C0" w14:textId="77777777" w:rsidR="00503CBE" w:rsidRPr="00503CBE" w:rsidRDefault="00503CBE" w:rsidP="00503CBE">
      <w:pPr>
        <w:spacing w:after="0"/>
        <w:jc w:val="both"/>
        <w:rPr>
          <w:rFonts w:ascii="Arial" w:hAnsi="Arial" w:cs="Arial"/>
          <w:snapToGrid w:val="0"/>
          <w:sz w:val="22"/>
          <w:szCs w:val="22"/>
          <w:lang w:val="en-US" w:eastAsia="en-US"/>
        </w:rPr>
      </w:pPr>
    </w:p>
    <w:p w14:paraId="04CA1D71" w14:textId="77777777" w:rsidR="00503CBE" w:rsidRPr="00503CBE" w:rsidRDefault="00503CBE" w:rsidP="00503CBE">
      <w:pPr>
        <w:spacing w:after="0"/>
        <w:jc w:val="both"/>
        <w:rPr>
          <w:rFonts w:ascii="Arial" w:hAnsi="Arial" w:cs="Arial"/>
          <w:snapToGrid w:val="0"/>
          <w:sz w:val="22"/>
          <w:szCs w:val="22"/>
          <w:lang w:val="en-US" w:eastAsia="en-US"/>
        </w:rPr>
      </w:pPr>
      <w:r w:rsidRPr="00503CBE">
        <w:rPr>
          <w:rFonts w:ascii="Arial" w:hAnsi="Arial" w:cs="Arial"/>
          <w:snapToGrid w:val="0"/>
          <w:sz w:val="22"/>
          <w:szCs w:val="22"/>
          <w:lang w:val="en-US" w:eastAsia="en-US"/>
        </w:rPr>
        <w:t>Following completion of any review, the program will be revised and/or updated in order to correct any deficiencies. Any changes to the program will be consulted through the relevant stakeholders.</w:t>
      </w:r>
    </w:p>
    <w:p w14:paraId="58D81E7D" w14:textId="77777777" w:rsidR="00503CBE" w:rsidRPr="00503CBE" w:rsidRDefault="00503CBE" w:rsidP="00503CBE">
      <w:pPr>
        <w:spacing w:after="0"/>
        <w:jc w:val="both"/>
        <w:rPr>
          <w:rFonts w:ascii="Arial" w:hAnsi="Arial" w:cs="Arial"/>
          <w:snapToGrid w:val="0"/>
          <w:sz w:val="22"/>
          <w:szCs w:val="22"/>
          <w:lang w:val="en-US" w:eastAsia="en-US"/>
        </w:rPr>
      </w:pPr>
    </w:p>
    <w:p w14:paraId="76168237" w14:textId="77777777" w:rsidR="00503CBE" w:rsidRPr="00503CBE" w:rsidRDefault="00503CBE" w:rsidP="00503CBE">
      <w:pPr>
        <w:spacing w:after="0"/>
        <w:jc w:val="both"/>
        <w:rPr>
          <w:rFonts w:ascii="Arial" w:hAnsi="Arial" w:cs="Arial"/>
          <w:snapToGrid w:val="0"/>
          <w:sz w:val="22"/>
          <w:szCs w:val="22"/>
          <w:lang w:val="en-US" w:eastAsia="en-US"/>
        </w:rPr>
      </w:pPr>
    </w:p>
    <w:p w14:paraId="588E6BE5" w14:textId="77777777" w:rsidR="00503CBE" w:rsidRPr="00503CBE" w:rsidRDefault="00503CBE" w:rsidP="00503CBE">
      <w:pPr>
        <w:spacing w:after="0"/>
        <w:jc w:val="both"/>
        <w:rPr>
          <w:rFonts w:ascii="Arial" w:hAnsi="Arial" w:cs="Arial"/>
          <w:sz w:val="22"/>
          <w:szCs w:val="22"/>
          <w:lang w:val="en-US" w:eastAsia="en-US"/>
        </w:rPr>
      </w:pPr>
    </w:p>
    <w:p w14:paraId="6ACE0A07" w14:textId="77777777" w:rsidR="00503CBE" w:rsidRPr="00503CBE" w:rsidRDefault="00503CBE" w:rsidP="00503CBE">
      <w:pPr>
        <w:spacing w:after="0"/>
        <w:jc w:val="both"/>
        <w:rPr>
          <w:rFonts w:ascii="Arial" w:hAnsi="Arial" w:cs="Arial"/>
          <w:sz w:val="22"/>
          <w:szCs w:val="22"/>
          <w:lang w:val="en-US" w:eastAsia="en-US"/>
        </w:rPr>
      </w:pPr>
    </w:p>
    <w:p w14:paraId="7D63A693" w14:textId="77777777" w:rsidR="00503CBE" w:rsidRPr="00503CBE" w:rsidRDefault="00503CBE" w:rsidP="00503CBE">
      <w:pPr>
        <w:spacing w:after="0"/>
        <w:jc w:val="both"/>
        <w:rPr>
          <w:rFonts w:ascii="Arial" w:hAnsi="Arial" w:cs="Arial"/>
          <w:sz w:val="22"/>
          <w:szCs w:val="22"/>
          <w:lang w:val="en-US" w:eastAsia="en-US"/>
        </w:rPr>
      </w:pPr>
    </w:p>
    <w:p w14:paraId="72FA554D" w14:textId="77777777" w:rsidR="00503CBE" w:rsidRPr="00503CBE" w:rsidRDefault="00503CBE" w:rsidP="00503CBE">
      <w:pPr>
        <w:spacing w:after="0"/>
        <w:jc w:val="both"/>
        <w:rPr>
          <w:rFonts w:ascii="Arial" w:hAnsi="Arial" w:cs="Arial"/>
          <w:sz w:val="22"/>
          <w:szCs w:val="22"/>
          <w:lang w:val="en-US" w:eastAsia="en-US"/>
        </w:rPr>
      </w:pPr>
    </w:p>
    <w:p w14:paraId="08A76D94" w14:textId="77777777" w:rsidR="00503CBE" w:rsidRPr="00503CBE" w:rsidRDefault="00503CBE" w:rsidP="004945CF">
      <w:pPr>
        <w:contextualSpacing/>
        <w:rPr>
          <w:rFonts w:ascii="Arial" w:hAnsi="Arial" w:cs="Arial"/>
          <w:sz w:val="22"/>
          <w:szCs w:val="22"/>
        </w:rPr>
      </w:pPr>
    </w:p>
    <w:sectPr w:rsidR="00503CBE" w:rsidRPr="00503CBE" w:rsidSect="00AB36B0">
      <w:footerReference w:type="default" r:id="rId11"/>
      <w:pgSz w:w="12240" w:h="15840"/>
      <w:pgMar w:top="851" w:right="1080" w:bottom="1134" w:left="1080" w:header="720" w:footer="163"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48A2E" w14:textId="77777777" w:rsidR="00B36FEE" w:rsidRDefault="00B36FEE" w:rsidP="00F60423">
      <w:pPr>
        <w:spacing w:after="0"/>
      </w:pPr>
      <w:r>
        <w:separator/>
      </w:r>
    </w:p>
  </w:endnote>
  <w:endnote w:type="continuationSeparator" w:id="0">
    <w:p w14:paraId="2C08E3F8" w14:textId="77777777" w:rsidR="00B36FEE" w:rsidRDefault="00B36FEE" w:rsidP="00F604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66B96" w14:textId="77777777" w:rsidR="005C13FD" w:rsidRPr="00A14282" w:rsidRDefault="00503CBE" w:rsidP="005C13FD">
    <w:pPr>
      <w:pStyle w:val="Footer"/>
      <w:rPr>
        <w:sz w:val="24"/>
        <w:szCs w:val="24"/>
      </w:rPr>
    </w:pPr>
    <w:r>
      <w:rPr>
        <w:sz w:val="24"/>
        <w:szCs w:val="24"/>
      </w:rPr>
      <w:t>Communicable Disease</w:t>
    </w:r>
    <w:r w:rsidR="0010639F">
      <w:rPr>
        <w:sz w:val="24"/>
        <w:szCs w:val="24"/>
      </w:rPr>
      <w:t xml:space="preserve"> Policy                                                                                                             </w:t>
    </w:r>
    <w:r w:rsidR="005C13FD" w:rsidRPr="00A14282">
      <w:rPr>
        <w:sz w:val="24"/>
        <w:szCs w:val="24"/>
      </w:rPr>
      <w:t xml:space="preserve">Page </w:t>
    </w:r>
    <w:r w:rsidR="005C13FD" w:rsidRPr="00A14282">
      <w:rPr>
        <w:b/>
        <w:bCs/>
        <w:sz w:val="24"/>
        <w:szCs w:val="24"/>
      </w:rPr>
      <w:fldChar w:fldCharType="begin"/>
    </w:r>
    <w:r w:rsidR="005C13FD" w:rsidRPr="00A14282">
      <w:rPr>
        <w:b/>
        <w:bCs/>
        <w:sz w:val="24"/>
        <w:szCs w:val="24"/>
      </w:rPr>
      <w:instrText xml:space="preserve"> PAGE </w:instrText>
    </w:r>
    <w:r w:rsidR="005C13FD" w:rsidRPr="00A14282">
      <w:rPr>
        <w:b/>
        <w:bCs/>
        <w:sz w:val="24"/>
        <w:szCs w:val="24"/>
      </w:rPr>
      <w:fldChar w:fldCharType="separate"/>
    </w:r>
    <w:r>
      <w:rPr>
        <w:b/>
        <w:bCs/>
        <w:noProof/>
        <w:sz w:val="24"/>
        <w:szCs w:val="24"/>
      </w:rPr>
      <w:t>8</w:t>
    </w:r>
    <w:r w:rsidR="005C13FD" w:rsidRPr="00A14282">
      <w:rPr>
        <w:b/>
        <w:bCs/>
        <w:sz w:val="24"/>
        <w:szCs w:val="24"/>
      </w:rPr>
      <w:fldChar w:fldCharType="end"/>
    </w:r>
    <w:r w:rsidR="005C13FD" w:rsidRPr="00A14282">
      <w:rPr>
        <w:sz w:val="24"/>
        <w:szCs w:val="24"/>
      </w:rPr>
      <w:t xml:space="preserve"> of </w:t>
    </w:r>
    <w:r w:rsidR="005C13FD" w:rsidRPr="00A14282">
      <w:rPr>
        <w:b/>
        <w:bCs/>
        <w:sz w:val="24"/>
        <w:szCs w:val="24"/>
      </w:rPr>
      <w:fldChar w:fldCharType="begin"/>
    </w:r>
    <w:r w:rsidR="005C13FD" w:rsidRPr="00A14282">
      <w:rPr>
        <w:b/>
        <w:bCs/>
        <w:sz w:val="24"/>
        <w:szCs w:val="24"/>
      </w:rPr>
      <w:instrText xml:space="preserve"> NUMPAGES  </w:instrText>
    </w:r>
    <w:r w:rsidR="005C13FD" w:rsidRPr="00A14282">
      <w:rPr>
        <w:b/>
        <w:bCs/>
        <w:sz w:val="24"/>
        <w:szCs w:val="24"/>
      </w:rPr>
      <w:fldChar w:fldCharType="separate"/>
    </w:r>
    <w:r>
      <w:rPr>
        <w:b/>
        <w:bCs/>
        <w:noProof/>
        <w:sz w:val="24"/>
        <w:szCs w:val="24"/>
      </w:rPr>
      <w:t>8</w:t>
    </w:r>
    <w:r w:rsidR="005C13FD" w:rsidRPr="00A14282">
      <w:rPr>
        <w:b/>
        <w:bCs/>
        <w:sz w:val="24"/>
        <w:szCs w:val="24"/>
      </w:rPr>
      <w:fldChar w:fldCharType="end"/>
    </w:r>
  </w:p>
  <w:p w14:paraId="1CAA501B" w14:textId="77777777" w:rsidR="005C13FD" w:rsidRDefault="005C1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92573" w14:textId="77777777" w:rsidR="00B36FEE" w:rsidRDefault="00B36FEE" w:rsidP="00F60423">
      <w:pPr>
        <w:spacing w:after="0"/>
      </w:pPr>
      <w:r>
        <w:separator/>
      </w:r>
    </w:p>
  </w:footnote>
  <w:footnote w:type="continuationSeparator" w:id="0">
    <w:p w14:paraId="40A0577D" w14:textId="77777777" w:rsidR="00B36FEE" w:rsidRDefault="00B36FEE" w:rsidP="00F604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D40883"/>
    <w:multiLevelType w:val="hybridMultilevel"/>
    <w:tmpl w:val="759E99D8"/>
    <w:lvl w:ilvl="0" w:tplc="08090001">
      <w:start w:val="1"/>
      <w:numFmt w:val="bullet"/>
      <w:lvlText w:val=""/>
      <w:lvlJc w:val="left"/>
      <w:pPr>
        <w:ind w:left="790" w:hanging="360"/>
      </w:pPr>
      <w:rPr>
        <w:rFonts w:ascii="Symbol" w:hAnsi="Symbol" w:hint="default"/>
      </w:rPr>
    </w:lvl>
    <w:lvl w:ilvl="1" w:tplc="08090003">
      <w:start w:val="1"/>
      <w:numFmt w:val="bullet"/>
      <w:lvlText w:val="o"/>
      <w:lvlJc w:val="left"/>
      <w:pPr>
        <w:ind w:left="1510" w:hanging="360"/>
      </w:pPr>
      <w:rPr>
        <w:rFonts w:ascii="Courier New" w:hAnsi="Courier New" w:cs="Courier New" w:hint="default"/>
      </w:rPr>
    </w:lvl>
    <w:lvl w:ilvl="2" w:tplc="08090005">
      <w:start w:val="1"/>
      <w:numFmt w:val="bullet"/>
      <w:lvlText w:val=""/>
      <w:lvlJc w:val="left"/>
      <w:pPr>
        <w:ind w:left="2230" w:hanging="360"/>
      </w:pPr>
      <w:rPr>
        <w:rFonts w:ascii="Wingdings" w:hAnsi="Wingdings" w:hint="default"/>
      </w:rPr>
    </w:lvl>
    <w:lvl w:ilvl="3" w:tplc="08090001">
      <w:start w:val="1"/>
      <w:numFmt w:val="bullet"/>
      <w:lvlText w:val=""/>
      <w:lvlJc w:val="left"/>
      <w:pPr>
        <w:ind w:left="2950" w:hanging="360"/>
      </w:pPr>
      <w:rPr>
        <w:rFonts w:ascii="Symbol" w:hAnsi="Symbol" w:hint="default"/>
      </w:rPr>
    </w:lvl>
    <w:lvl w:ilvl="4" w:tplc="08090003">
      <w:start w:val="1"/>
      <w:numFmt w:val="bullet"/>
      <w:lvlText w:val="o"/>
      <w:lvlJc w:val="left"/>
      <w:pPr>
        <w:ind w:left="3670" w:hanging="360"/>
      </w:pPr>
      <w:rPr>
        <w:rFonts w:ascii="Courier New" w:hAnsi="Courier New" w:cs="Courier New" w:hint="default"/>
      </w:rPr>
    </w:lvl>
    <w:lvl w:ilvl="5" w:tplc="08090005">
      <w:start w:val="1"/>
      <w:numFmt w:val="bullet"/>
      <w:lvlText w:val=""/>
      <w:lvlJc w:val="left"/>
      <w:pPr>
        <w:ind w:left="4390" w:hanging="360"/>
      </w:pPr>
      <w:rPr>
        <w:rFonts w:ascii="Wingdings" w:hAnsi="Wingdings" w:hint="default"/>
      </w:rPr>
    </w:lvl>
    <w:lvl w:ilvl="6" w:tplc="08090001">
      <w:start w:val="1"/>
      <w:numFmt w:val="bullet"/>
      <w:lvlText w:val=""/>
      <w:lvlJc w:val="left"/>
      <w:pPr>
        <w:ind w:left="5110" w:hanging="360"/>
      </w:pPr>
      <w:rPr>
        <w:rFonts w:ascii="Symbol" w:hAnsi="Symbol" w:hint="default"/>
      </w:rPr>
    </w:lvl>
    <w:lvl w:ilvl="7" w:tplc="08090003">
      <w:start w:val="1"/>
      <w:numFmt w:val="bullet"/>
      <w:lvlText w:val="o"/>
      <w:lvlJc w:val="left"/>
      <w:pPr>
        <w:ind w:left="5830" w:hanging="360"/>
      </w:pPr>
      <w:rPr>
        <w:rFonts w:ascii="Courier New" w:hAnsi="Courier New" w:cs="Courier New" w:hint="default"/>
      </w:rPr>
    </w:lvl>
    <w:lvl w:ilvl="8" w:tplc="08090005">
      <w:start w:val="1"/>
      <w:numFmt w:val="bullet"/>
      <w:lvlText w:val=""/>
      <w:lvlJc w:val="left"/>
      <w:pPr>
        <w:ind w:left="6550" w:hanging="360"/>
      </w:pPr>
      <w:rPr>
        <w:rFonts w:ascii="Wingdings" w:hAnsi="Wingdings" w:hint="default"/>
      </w:rPr>
    </w:lvl>
  </w:abstractNum>
  <w:abstractNum w:abstractNumId="2" w15:restartNumberingAfterBreak="0">
    <w:nsid w:val="04DD37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C90B91"/>
    <w:multiLevelType w:val="hybridMultilevel"/>
    <w:tmpl w:val="F418F4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B971CB"/>
    <w:multiLevelType w:val="hybridMultilevel"/>
    <w:tmpl w:val="B190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40B06"/>
    <w:multiLevelType w:val="hybridMultilevel"/>
    <w:tmpl w:val="163654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3369AE"/>
    <w:multiLevelType w:val="hybridMultilevel"/>
    <w:tmpl w:val="17883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5C3654"/>
    <w:multiLevelType w:val="hybridMultilevel"/>
    <w:tmpl w:val="EFBCA2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30520C"/>
    <w:multiLevelType w:val="hybridMultilevel"/>
    <w:tmpl w:val="CE5E77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03B5165"/>
    <w:multiLevelType w:val="hybridMultilevel"/>
    <w:tmpl w:val="CEAE6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CE3A90"/>
    <w:multiLevelType w:val="hybridMultilevel"/>
    <w:tmpl w:val="E8DE20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6D4698"/>
    <w:multiLevelType w:val="hybridMultilevel"/>
    <w:tmpl w:val="0A8CF9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125A96"/>
    <w:multiLevelType w:val="hybridMultilevel"/>
    <w:tmpl w:val="D37CD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3821A5"/>
    <w:multiLevelType w:val="hybridMultilevel"/>
    <w:tmpl w:val="E2C2D56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FF6E87"/>
    <w:multiLevelType w:val="hybridMultilevel"/>
    <w:tmpl w:val="7A465B98"/>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3690548"/>
    <w:multiLevelType w:val="hybridMultilevel"/>
    <w:tmpl w:val="AFA25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585F4E"/>
    <w:multiLevelType w:val="hybridMultilevel"/>
    <w:tmpl w:val="72466330"/>
    <w:lvl w:ilvl="0" w:tplc="0809000F">
      <w:start w:val="1"/>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34817E6D"/>
    <w:multiLevelType w:val="hybridMultilevel"/>
    <w:tmpl w:val="A09E5100"/>
    <w:lvl w:ilvl="0" w:tplc="CB68DE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9444CE"/>
    <w:multiLevelType w:val="hybridMultilevel"/>
    <w:tmpl w:val="5EC29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391770"/>
    <w:multiLevelType w:val="hybridMultilevel"/>
    <w:tmpl w:val="A46C2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E42140"/>
    <w:multiLevelType w:val="hybridMultilevel"/>
    <w:tmpl w:val="9B0CADD0"/>
    <w:lvl w:ilvl="0" w:tplc="89143CA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91425C"/>
    <w:multiLevelType w:val="hybridMultilevel"/>
    <w:tmpl w:val="FB96470C"/>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936205"/>
    <w:multiLevelType w:val="hybridMultilevel"/>
    <w:tmpl w:val="6794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212AA0"/>
    <w:multiLevelType w:val="hybridMultilevel"/>
    <w:tmpl w:val="E3CA65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60151E"/>
    <w:multiLevelType w:val="hybridMultilevel"/>
    <w:tmpl w:val="C55029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266B7E"/>
    <w:multiLevelType w:val="hybridMultilevel"/>
    <w:tmpl w:val="0B680A5E"/>
    <w:lvl w:ilvl="0" w:tplc="7234A06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062CA4"/>
    <w:multiLevelType w:val="hybridMultilevel"/>
    <w:tmpl w:val="BAFA79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5991B9F"/>
    <w:multiLevelType w:val="hybridMultilevel"/>
    <w:tmpl w:val="CD44634E"/>
    <w:lvl w:ilvl="0" w:tplc="7234A06E">
      <w:numFmt w:val="bullet"/>
      <w:lvlText w:val="•"/>
      <w:lvlJc w:val="left"/>
      <w:pPr>
        <w:ind w:left="720" w:hanging="360"/>
      </w:pPr>
      <w:rPr>
        <w:rFonts w:ascii="Arial" w:eastAsia="Calibr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523E21"/>
    <w:multiLevelType w:val="hybridMultilevel"/>
    <w:tmpl w:val="3A507138"/>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9" w15:restartNumberingAfterBreak="0">
    <w:nsid w:val="5ED56613"/>
    <w:multiLevelType w:val="hybridMultilevel"/>
    <w:tmpl w:val="4132756A"/>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75385C"/>
    <w:multiLevelType w:val="hybridMultilevel"/>
    <w:tmpl w:val="BD96A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DA448F"/>
    <w:multiLevelType w:val="singleLevel"/>
    <w:tmpl w:val="6E1EDC6A"/>
    <w:lvl w:ilvl="0">
      <w:numFmt w:val="bullet"/>
      <w:lvlText w:val=""/>
      <w:lvlJc w:val="left"/>
      <w:pPr>
        <w:tabs>
          <w:tab w:val="num" w:pos="1080"/>
        </w:tabs>
        <w:ind w:left="1080" w:hanging="360"/>
      </w:pPr>
      <w:rPr>
        <w:rFonts w:ascii="Symbol" w:hAnsi="Symbol" w:hint="default"/>
      </w:rPr>
    </w:lvl>
  </w:abstractNum>
  <w:abstractNum w:abstractNumId="32" w15:restartNumberingAfterBreak="0">
    <w:nsid w:val="69BE5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A435FB5"/>
    <w:multiLevelType w:val="hybridMultilevel"/>
    <w:tmpl w:val="BB460E62"/>
    <w:lvl w:ilvl="0" w:tplc="CCF6A6DC">
      <w:start w:val="1"/>
      <w:numFmt w:val="bullet"/>
      <w:pStyle w:val="Bullets"/>
      <w:lvlText w:val=""/>
      <w:lvlJc w:val="left"/>
      <w:pPr>
        <w:tabs>
          <w:tab w:val="num" w:pos="1584"/>
        </w:tabs>
        <w:ind w:left="1584" w:hanging="504"/>
      </w:pPr>
      <w:rPr>
        <w:rFonts w:ascii="Symbol" w:hAnsi="Symbol" w:hint="default"/>
      </w:rPr>
    </w:lvl>
    <w:lvl w:ilvl="1" w:tplc="08090003">
      <w:start w:val="1"/>
      <w:numFmt w:val="bullet"/>
      <w:lvlText w:val="o"/>
      <w:lvlJc w:val="left"/>
      <w:pPr>
        <w:tabs>
          <w:tab w:val="num" w:pos="2610"/>
        </w:tabs>
        <w:ind w:left="2610" w:hanging="360"/>
      </w:pPr>
      <w:rPr>
        <w:rFonts w:ascii="Courier New" w:hAnsi="Courier New" w:hint="default"/>
      </w:rPr>
    </w:lvl>
    <w:lvl w:ilvl="2" w:tplc="08090005">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34" w15:restartNumberingAfterBreak="0">
    <w:nsid w:val="6B01658B"/>
    <w:multiLevelType w:val="hybridMultilevel"/>
    <w:tmpl w:val="A68E10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FE654E"/>
    <w:multiLevelType w:val="hybridMultilevel"/>
    <w:tmpl w:val="6BFE64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1F576B"/>
    <w:multiLevelType w:val="hybridMultilevel"/>
    <w:tmpl w:val="FDF2EB5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7" w15:restartNumberingAfterBreak="0">
    <w:nsid w:val="722B1D56"/>
    <w:multiLevelType w:val="hybridMultilevel"/>
    <w:tmpl w:val="6416F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47628A"/>
    <w:multiLevelType w:val="hybridMultilevel"/>
    <w:tmpl w:val="022EE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F328D6"/>
    <w:multiLevelType w:val="hybridMultilevel"/>
    <w:tmpl w:val="9AB826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892B6C"/>
    <w:multiLevelType w:val="hybridMultilevel"/>
    <w:tmpl w:val="02AE2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E3293E"/>
    <w:multiLevelType w:val="hybridMultilevel"/>
    <w:tmpl w:val="F9443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204D0F"/>
    <w:multiLevelType w:val="hybridMultilevel"/>
    <w:tmpl w:val="E2162602"/>
    <w:lvl w:ilvl="0" w:tplc="04090005">
      <w:start w:val="1"/>
      <w:numFmt w:val="bullet"/>
      <w:lvlText w:val=""/>
      <w:lvlJc w:val="left"/>
      <w:pPr>
        <w:tabs>
          <w:tab w:val="num" w:pos="720"/>
        </w:tabs>
        <w:ind w:left="720" w:hanging="360"/>
      </w:pPr>
      <w:rPr>
        <w:rFonts w:ascii="Wingdings" w:hAnsi="Wingdings" w:hint="default"/>
      </w:rPr>
    </w:lvl>
    <w:lvl w:ilvl="1" w:tplc="B0B6DCF8">
      <w:start w:val="1"/>
      <w:numFmt w:val="bullet"/>
      <w:lvlText w:val=""/>
      <w:lvlJc w:val="left"/>
      <w:pPr>
        <w:tabs>
          <w:tab w:val="num" w:pos="1364"/>
        </w:tabs>
        <w:ind w:left="1364" w:hanging="284"/>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E05985"/>
    <w:multiLevelType w:val="hybridMultilevel"/>
    <w:tmpl w:val="F75C118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5FB5FBC"/>
    <w:multiLevelType w:val="hybridMultilevel"/>
    <w:tmpl w:val="FF6A2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A85B51"/>
    <w:multiLevelType w:val="hybridMultilevel"/>
    <w:tmpl w:val="1374C5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BF0E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CFB0A54"/>
    <w:multiLevelType w:val="hybridMultilevel"/>
    <w:tmpl w:val="E1DAE3D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7227AA"/>
    <w:multiLevelType w:val="hybridMultilevel"/>
    <w:tmpl w:val="DDF488F2"/>
    <w:lvl w:ilvl="0" w:tplc="84647C3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79476311">
    <w:abstractNumId w:val="33"/>
  </w:num>
  <w:num w:numId="2" w16cid:durableId="152452191">
    <w:abstractNumId w:val="44"/>
  </w:num>
  <w:num w:numId="3" w16cid:durableId="1434935423">
    <w:abstractNumId w:val="25"/>
  </w:num>
  <w:num w:numId="4" w16cid:durableId="725302306">
    <w:abstractNumId w:val="27"/>
  </w:num>
  <w:num w:numId="5" w16cid:durableId="482935501">
    <w:abstractNumId w:val="14"/>
  </w:num>
  <w:num w:numId="6" w16cid:durableId="473645122">
    <w:abstractNumId w:val="0"/>
    <w:lvlOverride w:ilvl="0">
      <w:lvl w:ilvl="0">
        <w:start w:val="1"/>
        <w:numFmt w:val="bullet"/>
        <w:lvlText w:val=""/>
        <w:legacy w:legacy="1" w:legacySpace="0" w:legacyIndent="397"/>
        <w:lvlJc w:val="left"/>
        <w:pPr>
          <w:ind w:left="397" w:hanging="397"/>
        </w:pPr>
        <w:rPr>
          <w:rFonts w:ascii="Wingdings" w:hAnsi="Wingdings" w:hint="default"/>
        </w:rPr>
      </w:lvl>
    </w:lvlOverride>
  </w:num>
  <w:num w:numId="7" w16cid:durableId="2003970104">
    <w:abstractNumId w:val="35"/>
  </w:num>
  <w:num w:numId="8" w16cid:durableId="416290938">
    <w:abstractNumId w:val="3"/>
  </w:num>
  <w:num w:numId="9" w16cid:durableId="1093748808">
    <w:abstractNumId w:val="39"/>
  </w:num>
  <w:num w:numId="10" w16cid:durableId="1178697217">
    <w:abstractNumId w:val="32"/>
  </w:num>
  <w:num w:numId="11" w16cid:durableId="1371147464">
    <w:abstractNumId w:val="46"/>
  </w:num>
  <w:num w:numId="12" w16cid:durableId="116876952">
    <w:abstractNumId w:val="20"/>
  </w:num>
  <w:num w:numId="13" w16cid:durableId="379865538">
    <w:abstractNumId w:val="48"/>
  </w:num>
  <w:num w:numId="14" w16cid:durableId="1314479855">
    <w:abstractNumId w:val="10"/>
  </w:num>
  <w:num w:numId="15" w16cid:durableId="1354964409">
    <w:abstractNumId w:val="5"/>
  </w:num>
  <w:num w:numId="16" w16cid:durableId="1942494567">
    <w:abstractNumId w:val="37"/>
  </w:num>
  <w:num w:numId="17" w16cid:durableId="743725000">
    <w:abstractNumId w:val="12"/>
  </w:num>
  <w:num w:numId="18" w16cid:durableId="1574699948">
    <w:abstractNumId w:val="30"/>
  </w:num>
  <w:num w:numId="19" w16cid:durableId="413555152">
    <w:abstractNumId w:val="31"/>
  </w:num>
  <w:num w:numId="20" w16cid:durableId="929893074">
    <w:abstractNumId w:val="11"/>
  </w:num>
  <w:num w:numId="21" w16cid:durableId="974524251">
    <w:abstractNumId w:val="24"/>
  </w:num>
  <w:num w:numId="22" w16cid:durableId="1000692762">
    <w:abstractNumId w:val="42"/>
  </w:num>
  <w:num w:numId="23" w16cid:durableId="328339121">
    <w:abstractNumId w:val="29"/>
  </w:num>
  <w:num w:numId="24" w16cid:durableId="1424112256">
    <w:abstractNumId w:val="43"/>
  </w:num>
  <w:num w:numId="25" w16cid:durableId="243220595">
    <w:abstractNumId w:val="7"/>
  </w:num>
  <w:num w:numId="26" w16cid:durableId="772408127">
    <w:abstractNumId w:val="21"/>
  </w:num>
  <w:num w:numId="27" w16cid:durableId="1212839838">
    <w:abstractNumId w:val="4"/>
  </w:num>
  <w:num w:numId="28" w16cid:durableId="1061829912">
    <w:abstractNumId w:val="41"/>
  </w:num>
  <w:num w:numId="29" w16cid:durableId="2141533394">
    <w:abstractNumId w:val="19"/>
  </w:num>
  <w:num w:numId="30" w16cid:durableId="700932476">
    <w:abstractNumId w:val="17"/>
  </w:num>
  <w:num w:numId="31" w16cid:durableId="731855998">
    <w:abstractNumId w:val="40"/>
  </w:num>
  <w:num w:numId="32" w16cid:durableId="1692603238">
    <w:abstractNumId w:val="16"/>
  </w:num>
  <w:num w:numId="33" w16cid:durableId="1825047902">
    <w:abstractNumId w:val="26"/>
  </w:num>
  <w:num w:numId="34" w16cid:durableId="289823502">
    <w:abstractNumId w:val="15"/>
  </w:num>
  <w:num w:numId="35" w16cid:durableId="2108499923">
    <w:abstractNumId w:val="9"/>
  </w:num>
  <w:num w:numId="36" w16cid:durableId="2092266588">
    <w:abstractNumId w:val="38"/>
  </w:num>
  <w:num w:numId="37" w16cid:durableId="992879731">
    <w:abstractNumId w:val="22"/>
  </w:num>
  <w:num w:numId="38" w16cid:durableId="356634">
    <w:abstractNumId w:val="18"/>
  </w:num>
  <w:num w:numId="39" w16cid:durableId="1328706602">
    <w:abstractNumId w:val="8"/>
  </w:num>
  <w:num w:numId="40" w16cid:durableId="1286039763">
    <w:abstractNumId w:val="6"/>
  </w:num>
  <w:num w:numId="41" w16cid:durableId="829102954">
    <w:abstractNumId w:val="45"/>
    <w:lvlOverride w:ilvl="0"/>
    <w:lvlOverride w:ilvl="1"/>
    <w:lvlOverride w:ilvl="2"/>
    <w:lvlOverride w:ilvl="3"/>
    <w:lvlOverride w:ilvl="4"/>
    <w:lvlOverride w:ilvl="5"/>
    <w:lvlOverride w:ilvl="6"/>
    <w:lvlOverride w:ilvl="7"/>
    <w:lvlOverride w:ilvl="8"/>
  </w:num>
  <w:num w:numId="42" w16cid:durableId="1473138085">
    <w:abstractNumId w:val="1"/>
    <w:lvlOverride w:ilvl="0"/>
    <w:lvlOverride w:ilvl="1"/>
    <w:lvlOverride w:ilvl="2"/>
    <w:lvlOverride w:ilvl="3"/>
    <w:lvlOverride w:ilvl="4"/>
    <w:lvlOverride w:ilvl="5"/>
    <w:lvlOverride w:ilvl="6"/>
    <w:lvlOverride w:ilvl="7"/>
    <w:lvlOverride w:ilvl="8"/>
  </w:num>
  <w:num w:numId="43" w16cid:durableId="21410247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33235771">
    <w:abstractNumId w:val="34"/>
    <w:lvlOverride w:ilvl="0"/>
    <w:lvlOverride w:ilvl="1"/>
    <w:lvlOverride w:ilvl="2"/>
    <w:lvlOverride w:ilvl="3"/>
    <w:lvlOverride w:ilvl="4"/>
    <w:lvlOverride w:ilvl="5"/>
    <w:lvlOverride w:ilvl="6"/>
    <w:lvlOverride w:ilvl="7"/>
    <w:lvlOverride w:ilvl="8"/>
  </w:num>
  <w:num w:numId="45" w16cid:durableId="749891603">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75857087">
    <w:abstractNumId w:val="47"/>
    <w:lvlOverride w:ilvl="0"/>
    <w:lvlOverride w:ilvl="1"/>
    <w:lvlOverride w:ilvl="2"/>
    <w:lvlOverride w:ilvl="3"/>
    <w:lvlOverride w:ilvl="4"/>
    <w:lvlOverride w:ilvl="5"/>
    <w:lvlOverride w:ilvl="6"/>
    <w:lvlOverride w:ilvl="7"/>
    <w:lvlOverride w:ilvl="8"/>
  </w:num>
  <w:num w:numId="47" w16cid:durableId="2557189">
    <w:abstractNumId w:val="23"/>
    <w:lvlOverride w:ilvl="0"/>
    <w:lvlOverride w:ilvl="1"/>
    <w:lvlOverride w:ilvl="2"/>
    <w:lvlOverride w:ilvl="3"/>
    <w:lvlOverride w:ilvl="4"/>
    <w:lvlOverride w:ilvl="5"/>
    <w:lvlOverride w:ilvl="6"/>
    <w:lvlOverride w:ilvl="7"/>
    <w:lvlOverride w:ilvl="8"/>
  </w:num>
  <w:num w:numId="48" w16cid:durableId="1037857614">
    <w:abstractNumId w:val="13"/>
    <w:lvlOverride w:ilvl="0"/>
    <w:lvlOverride w:ilvl="1"/>
    <w:lvlOverride w:ilvl="2"/>
    <w:lvlOverride w:ilvl="3"/>
    <w:lvlOverride w:ilvl="4"/>
    <w:lvlOverride w:ilvl="5"/>
    <w:lvlOverride w:ilvl="6"/>
    <w:lvlOverride w:ilvl="7"/>
    <w:lvlOverride w:ilvl="8"/>
  </w:num>
  <w:num w:numId="49" w16cid:durableId="1511943535">
    <w:abstractNumId w:val="2"/>
    <w:lvlOverride w:ilv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DC"/>
    <w:rsid w:val="00006254"/>
    <w:rsid w:val="00015C94"/>
    <w:rsid w:val="000438C6"/>
    <w:rsid w:val="00073B17"/>
    <w:rsid w:val="00081ABA"/>
    <w:rsid w:val="0009156C"/>
    <w:rsid w:val="000970C8"/>
    <w:rsid w:val="000A2466"/>
    <w:rsid w:val="000A6A46"/>
    <w:rsid w:val="000B1B74"/>
    <w:rsid w:val="000C5984"/>
    <w:rsid w:val="000F2752"/>
    <w:rsid w:val="000F4B4B"/>
    <w:rsid w:val="000F6AB4"/>
    <w:rsid w:val="00105D8B"/>
    <w:rsid w:val="0010639F"/>
    <w:rsid w:val="00110B3B"/>
    <w:rsid w:val="0011166F"/>
    <w:rsid w:val="00112F3B"/>
    <w:rsid w:val="001205D6"/>
    <w:rsid w:val="00120DC0"/>
    <w:rsid w:val="001500A5"/>
    <w:rsid w:val="001544CA"/>
    <w:rsid w:val="00164318"/>
    <w:rsid w:val="00176AEE"/>
    <w:rsid w:val="0017736B"/>
    <w:rsid w:val="00185F37"/>
    <w:rsid w:val="001861E1"/>
    <w:rsid w:val="001A19BF"/>
    <w:rsid w:val="001A2E23"/>
    <w:rsid w:val="001B28B4"/>
    <w:rsid w:val="001B56F7"/>
    <w:rsid w:val="001B64AB"/>
    <w:rsid w:val="002024A6"/>
    <w:rsid w:val="0021312C"/>
    <w:rsid w:val="00226C25"/>
    <w:rsid w:val="00227639"/>
    <w:rsid w:val="00264433"/>
    <w:rsid w:val="00273504"/>
    <w:rsid w:val="00273A27"/>
    <w:rsid w:val="00281342"/>
    <w:rsid w:val="00297274"/>
    <w:rsid w:val="002A2207"/>
    <w:rsid w:val="002A57C2"/>
    <w:rsid w:val="002B04A9"/>
    <w:rsid w:val="002B4097"/>
    <w:rsid w:val="002C40D7"/>
    <w:rsid w:val="002C6C72"/>
    <w:rsid w:val="002E2A4F"/>
    <w:rsid w:val="002F4D62"/>
    <w:rsid w:val="002F775F"/>
    <w:rsid w:val="00307EEB"/>
    <w:rsid w:val="00314DD3"/>
    <w:rsid w:val="00333628"/>
    <w:rsid w:val="00343D91"/>
    <w:rsid w:val="00362DF6"/>
    <w:rsid w:val="00373108"/>
    <w:rsid w:val="003747E0"/>
    <w:rsid w:val="003871E7"/>
    <w:rsid w:val="003A2858"/>
    <w:rsid w:val="003B6271"/>
    <w:rsid w:val="003C4055"/>
    <w:rsid w:val="003D37BF"/>
    <w:rsid w:val="003E1E86"/>
    <w:rsid w:val="003E3DEF"/>
    <w:rsid w:val="003E642E"/>
    <w:rsid w:val="00412F4D"/>
    <w:rsid w:val="00415E48"/>
    <w:rsid w:val="00442829"/>
    <w:rsid w:val="00442D9C"/>
    <w:rsid w:val="00443EFA"/>
    <w:rsid w:val="004450CF"/>
    <w:rsid w:val="004850D3"/>
    <w:rsid w:val="00491EFF"/>
    <w:rsid w:val="00492C79"/>
    <w:rsid w:val="004945CF"/>
    <w:rsid w:val="004B74CA"/>
    <w:rsid w:val="004D0BBB"/>
    <w:rsid w:val="004D34B0"/>
    <w:rsid w:val="004F3A4D"/>
    <w:rsid w:val="00503CBE"/>
    <w:rsid w:val="005077DC"/>
    <w:rsid w:val="00520D00"/>
    <w:rsid w:val="00523E2E"/>
    <w:rsid w:val="00526EAF"/>
    <w:rsid w:val="00537383"/>
    <w:rsid w:val="00541592"/>
    <w:rsid w:val="00544494"/>
    <w:rsid w:val="0055612A"/>
    <w:rsid w:val="00557704"/>
    <w:rsid w:val="005662DE"/>
    <w:rsid w:val="0058117E"/>
    <w:rsid w:val="0059732C"/>
    <w:rsid w:val="005A4B2A"/>
    <w:rsid w:val="005A540A"/>
    <w:rsid w:val="005A59CD"/>
    <w:rsid w:val="005C13FD"/>
    <w:rsid w:val="005C593A"/>
    <w:rsid w:val="005D0CCA"/>
    <w:rsid w:val="005D5BF4"/>
    <w:rsid w:val="00614872"/>
    <w:rsid w:val="00627405"/>
    <w:rsid w:val="006321A8"/>
    <w:rsid w:val="0066233B"/>
    <w:rsid w:val="00671961"/>
    <w:rsid w:val="00677412"/>
    <w:rsid w:val="00677F7C"/>
    <w:rsid w:val="00681A8C"/>
    <w:rsid w:val="00694BC3"/>
    <w:rsid w:val="006A295B"/>
    <w:rsid w:val="006A2E98"/>
    <w:rsid w:val="006B139D"/>
    <w:rsid w:val="006B7A5C"/>
    <w:rsid w:val="006C13D7"/>
    <w:rsid w:val="006D242E"/>
    <w:rsid w:val="006D4757"/>
    <w:rsid w:val="006E3190"/>
    <w:rsid w:val="006E66C0"/>
    <w:rsid w:val="00713899"/>
    <w:rsid w:val="007179AD"/>
    <w:rsid w:val="007204FF"/>
    <w:rsid w:val="00720AB4"/>
    <w:rsid w:val="0075308F"/>
    <w:rsid w:val="00754831"/>
    <w:rsid w:val="0075489E"/>
    <w:rsid w:val="007603A8"/>
    <w:rsid w:val="00762ED1"/>
    <w:rsid w:val="0076793F"/>
    <w:rsid w:val="00767E41"/>
    <w:rsid w:val="00795114"/>
    <w:rsid w:val="007A5AA6"/>
    <w:rsid w:val="007D5FE2"/>
    <w:rsid w:val="007D7A08"/>
    <w:rsid w:val="007F1313"/>
    <w:rsid w:val="007F7AB8"/>
    <w:rsid w:val="008071EF"/>
    <w:rsid w:val="0081071D"/>
    <w:rsid w:val="008119D1"/>
    <w:rsid w:val="00811D4F"/>
    <w:rsid w:val="00840396"/>
    <w:rsid w:val="00845CE6"/>
    <w:rsid w:val="00857016"/>
    <w:rsid w:val="008575A4"/>
    <w:rsid w:val="00861B5C"/>
    <w:rsid w:val="00890A58"/>
    <w:rsid w:val="00896D30"/>
    <w:rsid w:val="00913062"/>
    <w:rsid w:val="009447DA"/>
    <w:rsid w:val="00971147"/>
    <w:rsid w:val="00972D71"/>
    <w:rsid w:val="0097417F"/>
    <w:rsid w:val="00993C5C"/>
    <w:rsid w:val="009D147E"/>
    <w:rsid w:val="009D17D0"/>
    <w:rsid w:val="009D1A15"/>
    <w:rsid w:val="009D2398"/>
    <w:rsid w:val="009F3380"/>
    <w:rsid w:val="009F4CCF"/>
    <w:rsid w:val="00A01491"/>
    <w:rsid w:val="00A14282"/>
    <w:rsid w:val="00A15C3D"/>
    <w:rsid w:val="00A27509"/>
    <w:rsid w:val="00A3569C"/>
    <w:rsid w:val="00A4190F"/>
    <w:rsid w:val="00A66D11"/>
    <w:rsid w:val="00AA08A2"/>
    <w:rsid w:val="00AA5DB4"/>
    <w:rsid w:val="00AB36B0"/>
    <w:rsid w:val="00AE1F46"/>
    <w:rsid w:val="00AF50D3"/>
    <w:rsid w:val="00B07A80"/>
    <w:rsid w:val="00B13A66"/>
    <w:rsid w:val="00B36FEE"/>
    <w:rsid w:val="00B47840"/>
    <w:rsid w:val="00B637DC"/>
    <w:rsid w:val="00B804FB"/>
    <w:rsid w:val="00B83403"/>
    <w:rsid w:val="00B93F37"/>
    <w:rsid w:val="00BA07D2"/>
    <w:rsid w:val="00BD23A1"/>
    <w:rsid w:val="00BE339E"/>
    <w:rsid w:val="00BF6C5B"/>
    <w:rsid w:val="00C24D48"/>
    <w:rsid w:val="00C41A6D"/>
    <w:rsid w:val="00C604C9"/>
    <w:rsid w:val="00C7650B"/>
    <w:rsid w:val="00C8141D"/>
    <w:rsid w:val="00CB57E4"/>
    <w:rsid w:val="00CD5EDA"/>
    <w:rsid w:val="00CD7989"/>
    <w:rsid w:val="00CF6346"/>
    <w:rsid w:val="00D1158D"/>
    <w:rsid w:val="00D12A66"/>
    <w:rsid w:val="00D301BF"/>
    <w:rsid w:val="00D440EC"/>
    <w:rsid w:val="00D6282C"/>
    <w:rsid w:val="00D708BA"/>
    <w:rsid w:val="00DB779E"/>
    <w:rsid w:val="00DC5DA7"/>
    <w:rsid w:val="00DF0106"/>
    <w:rsid w:val="00DF03A1"/>
    <w:rsid w:val="00E07A21"/>
    <w:rsid w:val="00E1219E"/>
    <w:rsid w:val="00E1244F"/>
    <w:rsid w:val="00E3196F"/>
    <w:rsid w:val="00E36508"/>
    <w:rsid w:val="00E36CAA"/>
    <w:rsid w:val="00E62637"/>
    <w:rsid w:val="00E95DAF"/>
    <w:rsid w:val="00EB0489"/>
    <w:rsid w:val="00EC05FD"/>
    <w:rsid w:val="00EC2734"/>
    <w:rsid w:val="00ED051B"/>
    <w:rsid w:val="00EE231B"/>
    <w:rsid w:val="00F0261E"/>
    <w:rsid w:val="00F15924"/>
    <w:rsid w:val="00F37C8E"/>
    <w:rsid w:val="00F60423"/>
    <w:rsid w:val="00F85634"/>
    <w:rsid w:val="00F9139B"/>
    <w:rsid w:val="00F975A6"/>
    <w:rsid w:val="00F976AF"/>
    <w:rsid w:val="00FA0812"/>
    <w:rsid w:val="00FC0960"/>
    <w:rsid w:val="00FC22F0"/>
    <w:rsid w:val="00FD6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rules v:ext="edit">
        <o:r id="V:Rule1" type="connector" idref="#_x0000_s2051"/>
      </o:rules>
    </o:shapelayout>
  </w:shapeDefaults>
  <w:decimalSymbol w:val="."/>
  <w:listSeparator w:val=","/>
  <w14:docId w14:val="005277CA"/>
  <w15:chartTrackingRefBased/>
  <w15:docId w15:val="{8CA4B851-9806-4268-91EB-DA193639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qFormat="1"/>
    <w:lsdException w:name="Emphasis" w:uiPriority="20"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CCA"/>
    <w:pPr>
      <w:spacing w:after="120"/>
    </w:pPr>
    <w:rPr>
      <w:sz w:val="21"/>
      <w:szCs w:val="21"/>
    </w:rPr>
  </w:style>
  <w:style w:type="paragraph" w:styleId="Heading1">
    <w:name w:val="heading 1"/>
    <w:basedOn w:val="Normal"/>
    <w:next w:val="Normal"/>
    <w:link w:val="Heading1Char"/>
    <w:uiPriority w:val="9"/>
    <w:qFormat/>
    <w:rsid w:val="00273A27"/>
    <w:pPr>
      <w:keepNext/>
      <w:keepLines/>
      <w:pBdr>
        <w:bottom w:val="single" w:sz="4" w:space="1" w:color="5B9BD5"/>
      </w:pBdr>
      <w:spacing w:before="400" w:after="40"/>
      <w:outlineLvl w:val="0"/>
    </w:pPr>
    <w:rPr>
      <w:rFonts w:ascii="Calibri Light" w:eastAsia="SimSun" w:hAnsi="Calibri Light"/>
      <w:color w:val="2E74B5"/>
      <w:sz w:val="36"/>
      <w:szCs w:val="36"/>
    </w:rPr>
  </w:style>
  <w:style w:type="paragraph" w:styleId="Heading2">
    <w:name w:val="heading 2"/>
    <w:basedOn w:val="Normal"/>
    <w:next w:val="Normal"/>
    <w:link w:val="Heading2Char"/>
    <w:uiPriority w:val="9"/>
    <w:semiHidden/>
    <w:unhideWhenUsed/>
    <w:qFormat/>
    <w:rsid w:val="00273A27"/>
    <w:pPr>
      <w:keepNext/>
      <w:keepLines/>
      <w:spacing w:before="160" w:after="0"/>
      <w:outlineLvl w:val="1"/>
    </w:pPr>
    <w:rPr>
      <w:rFonts w:ascii="Calibri Light" w:eastAsia="SimSun" w:hAnsi="Calibri Light"/>
      <w:color w:val="2E74B5"/>
      <w:sz w:val="28"/>
      <w:szCs w:val="28"/>
    </w:rPr>
  </w:style>
  <w:style w:type="paragraph" w:styleId="Heading3">
    <w:name w:val="heading 3"/>
    <w:basedOn w:val="Normal"/>
    <w:next w:val="Normal"/>
    <w:link w:val="Heading3Char"/>
    <w:uiPriority w:val="9"/>
    <w:semiHidden/>
    <w:unhideWhenUsed/>
    <w:qFormat/>
    <w:rsid w:val="00273A27"/>
    <w:pPr>
      <w:keepNext/>
      <w:keepLines/>
      <w:spacing w:before="80" w:after="0"/>
      <w:outlineLvl w:val="2"/>
    </w:pPr>
    <w:rPr>
      <w:rFonts w:ascii="Calibri Light" w:eastAsia="SimSun" w:hAnsi="Calibri Light"/>
      <w:color w:val="404040"/>
      <w:sz w:val="26"/>
      <w:szCs w:val="26"/>
    </w:rPr>
  </w:style>
  <w:style w:type="paragraph" w:styleId="Heading4">
    <w:name w:val="heading 4"/>
    <w:basedOn w:val="Normal"/>
    <w:next w:val="Normal"/>
    <w:link w:val="Heading4Char"/>
    <w:uiPriority w:val="9"/>
    <w:semiHidden/>
    <w:unhideWhenUsed/>
    <w:qFormat/>
    <w:rsid w:val="00273A27"/>
    <w:pPr>
      <w:keepNext/>
      <w:keepLines/>
      <w:spacing w:before="80" w:after="0"/>
      <w:outlineLvl w:val="3"/>
    </w:pPr>
    <w:rPr>
      <w:rFonts w:ascii="Calibri Light" w:eastAsia="SimSun" w:hAnsi="Calibri Light"/>
      <w:sz w:val="24"/>
      <w:szCs w:val="24"/>
    </w:rPr>
  </w:style>
  <w:style w:type="paragraph" w:styleId="Heading5">
    <w:name w:val="heading 5"/>
    <w:basedOn w:val="Normal"/>
    <w:next w:val="Normal"/>
    <w:link w:val="Heading5Char"/>
    <w:uiPriority w:val="9"/>
    <w:semiHidden/>
    <w:unhideWhenUsed/>
    <w:qFormat/>
    <w:rsid w:val="00273A27"/>
    <w:pPr>
      <w:keepNext/>
      <w:keepLines/>
      <w:spacing w:before="80" w:after="0"/>
      <w:outlineLvl w:val="4"/>
    </w:pPr>
    <w:rPr>
      <w:rFonts w:ascii="Calibri Light" w:eastAsia="SimSun" w:hAnsi="Calibri Light"/>
      <w:i/>
      <w:iCs/>
      <w:sz w:val="22"/>
      <w:szCs w:val="22"/>
    </w:rPr>
  </w:style>
  <w:style w:type="paragraph" w:styleId="Heading6">
    <w:name w:val="heading 6"/>
    <w:basedOn w:val="Normal"/>
    <w:next w:val="Normal"/>
    <w:link w:val="Heading6Char"/>
    <w:uiPriority w:val="9"/>
    <w:semiHidden/>
    <w:unhideWhenUsed/>
    <w:qFormat/>
    <w:rsid w:val="00273A27"/>
    <w:pPr>
      <w:keepNext/>
      <w:keepLines/>
      <w:spacing w:before="80" w:after="0"/>
      <w:outlineLvl w:val="5"/>
    </w:pPr>
    <w:rPr>
      <w:rFonts w:ascii="Calibri Light" w:eastAsia="SimSun" w:hAnsi="Calibri Light"/>
      <w:color w:val="595959"/>
    </w:rPr>
  </w:style>
  <w:style w:type="paragraph" w:styleId="Heading7">
    <w:name w:val="heading 7"/>
    <w:basedOn w:val="Normal"/>
    <w:next w:val="Normal"/>
    <w:link w:val="Heading7Char"/>
    <w:uiPriority w:val="9"/>
    <w:semiHidden/>
    <w:unhideWhenUsed/>
    <w:qFormat/>
    <w:rsid w:val="00273A27"/>
    <w:pPr>
      <w:keepNext/>
      <w:keepLines/>
      <w:spacing w:before="80" w:after="0"/>
      <w:outlineLvl w:val="6"/>
    </w:pPr>
    <w:rPr>
      <w:rFonts w:ascii="Calibri Light" w:eastAsia="SimSun" w:hAnsi="Calibri Light"/>
      <w:i/>
      <w:iCs/>
      <w:color w:val="595959"/>
    </w:rPr>
  </w:style>
  <w:style w:type="paragraph" w:styleId="Heading8">
    <w:name w:val="heading 8"/>
    <w:basedOn w:val="Normal"/>
    <w:next w:val="Normal"/>
    <w:link w:val="Heading8Char"/>
    <w:uiPriority w:val="9"/>
    <w:semiHidden/>
    <w:unhideWhenUsed/>
    <w:qFormat/>
    <w:rsid w:val="00273A27"/>
    <w:pPr>
      <w:keepNext/>
      <w:keepLines/>
      <w:spacing w:before="80" w:after="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273A27"/>
    <w:pPr>
      <w:keepNext/>
      <w:keepLines/>
      <w:spacing w:before="80" w:after="0"/>
      <w:outlineLvl w:val="8"/>
    </w:pPr>
    <w:rPr>
      <w:rFonts w:ascii="Calibri Light" w:eastAsia="SimSun" w:hAnsi="Calibri Light"/>
      <w:i/>
      <w:iCs/>
      <w:smallCaps/>
      <w:color w:val="595959"/>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762ED1"/>
    <w:pPr>
      <w:widowControl w:val="0"/>
      <w:adjustRightInd w:val="0"/>
      <w:spacing w:after="240"/>
      <w:textAlignment w:val="baseline"/>
    </w:pPr>
    <w:rPr>
      <w:rFonts w:ascii="Arial" w:eastAsia="Calibri" w:hAnsi="Arial"/>
      <w:szCs w:val="20"/>
    </w:rPr>
  </w:style>
  <w:style w:type="character" w:customStyle="1" w:styleId="BodyTextChar">
    <w:name w:val="Body Text Char"/>
    <w:link w:val="BodyText"/>
    <w:rsid w:val="00762ED1"/>
    <w:rPr>
      <w:rFonts w:ascii="Arial" w:eastAsia="Calibri" w:hAnsi="Arial"/>
      <w:sz w:val="24"/>
    </w:rPr>
  </w:style>
  <w:style w:type="paragraph" w:customStyle="1" w:styleId="Bullets">
    <w:name w:val="Bullets"/>
    <w:basedOn w:val="BodyTextIndent"/>
    <w:rsid w:val="00762ED1"/>
    <w:pPr>
      <w:widowControl w:val="0"/>
      <w:numPr>
        <w:numId w:val="1"/>
      </w:numPr>
      <w:tabs>
        <w:tab w:val="clear" w:pos="1584"/>
        <w:tab w:val="num" w:pos="720"/>
      </w:tabs>
      <w:adjustRightInd w:val="0"/>
      <w:spacing w:after="240"/>
      <w:ind w:left="720" w:hanging="360"/>
      <w:jc w:val="both"/>
      <w:textAlignment w:val="baseline"/>
    </w:pPr>
    <w:rPr>
      <w:rFonts w:ascii="Arial" w:eastAsia="Calibri" w:hAnsi="Arial"/>
      <w:szCs w:val="20"/>
    </w:rPr>
  </w:style>
  <w:style w:type="character" w:styleId="Hyperlink">
    <w:name w:val="Hyperlink"/>
    <w:rsid w:val="00762ED1"/>
    <w:rPr>
      <w:rFonts w:cs="Times New Roman"/>
      <w:color w:val="0000FF"/>
      <w:u w:val="single"/>
    </w:rPr>
  </w:style>
  <w:style w:type="paragraph" w:styleId="BodyTextIndent">
    <w:name w:val="Body Text Indent"/>
    <w:basedOn w:val="Normal"/>
    <w:link w:val="BodyTextIndentChar"/>
    <w:rsid w:val="00762ED1"/>
    <w:pPr>
      <w:ind w:left="283"/>
    </w:pPr>
  </w:style>
  <w:style w:type="character" w:customStyle="1" w:styleId="BodyTextIndentChar">
    <w:name w:val="Body Text Indent Char"/>
    <w:link w:val="BodyTextIndent"/>
    <w:rsid w:val="00762ED1"/>
    <w:rPr>
      <w:sz w:val="24"/>
      <w:szCs w:val="24"/>
      <w:lang w:val="en-US" w:eastAsia="en-US"/>
    </w:rPr>
  </w:style>
  <w:style w:type="character" w:customStyle="1" w:styleId="Heading1Char">
    <w:name w:val="Heading 1 Char"/>
    <w:link w:val="Heading1"/>
    <w:uiPriority w:val="9"/>
    <w:rsid w:val="00273A27"/>
    <w:rPr>
      <w:rFonts w:ascii="Calibri Light" w:eastAsia="SimSun" w:hAnsi="Calibri Light" w:cs="Times New Roman"/>
      <w:color w:val="2E74B5"/>
      <w:sz w:val="36"/>
      <w:szCs w:val="36"/>
    </w:rPr>
  </w:style>
  <w:style w:type="character" w:customStyle="1" w:styleId="Heading2Char">
    <w:name w:val="Heading 2 Char"/>
    <w:link w:val="Heading2"/>
    <w:uiPriority w:val="9"/>
    <w:semiHidden/>
    <w:rsid w:val="00273A27"/>
    <w:rPr>
      <w:rFonts w:ascii="Calibri Light" w:eastAsia="SimSun" w:hAnsi="Calibri Light" w:cs="Times New Roman"/>
      <w:color w:val="2E74B5"/>
      <w:sz w:val="28"/>
      <w:szCs w:val="28"/>
    </w:rPr>
  </w:style>
  <w:style w:type="character" w:customStyle="1" w:styleId="Heading3Char">
    <w:name w:val="Heading 3 Char"/>
    <w:link w:val="Heading3"/>
    <w:uiPriority w:val="9"/>
    <w:semiHidden/>
    <w:rsid w:val="00273A27"/>
    <w:rPr>
      <w:rFonts w:ascii="Calibri Light" w:eastAsia="SimSun" w:hAnsi="Calibri Light" w:cs="Times New Roman"/>
      <w:color w:val="404040"/>
      <w:sz w:val="26"/>
      <w:szCs w:val="26"/>
    </w:rPr>
  </w:style>
  <w:style w:type="character" w:customStyle="1" w:styleId="Heading4Char">
    <w:name w:val="Heading 4 Char"/>
    <w:link w:val="Heading4"/>
    <w:uiPriority w:val="9"/>
    <w:semiHidden/>
    <w:rsid w:val="00273A27"/>
    <w:rPr>
      <w:rFonts w:ascii="Calibri Light" w:eastAsia="SimSun" w:hAnsi="Calibri Light" w:cs="Times New Roman"/>
      <w:sz w:val="24"/>
      <w:szCs w:val="24"/>
    </w:rPr>
  </w:style>
  <w:style w:type="character" w:customStyle="1" w:styleId="Heading5Char">
    <w:name w:val="Heading 5 Char"/>
    <w:link w:val="Heading5"/>
    <w:uiPriority w:val="9"/>
    <w:semiHidden/>
    <w:rsid w:val="00273A27"/>
    <w:rPr>
      <w:rFonts w:ascii="Calibri Light" w:eastAsia="SimSun" w:hAnsi="Calibri Light" w:cs="Times New Roman"/>
      <w:i/>
      <w:iCs/>
      <w:sz w:val="22"/>
      <w:szCs w:val="22"/>
    </w:rPr>
  </w:style>
  <w:style w:type="character" w:customStyle="1" w:styleId="Heading6Char">
    <w:name w:val="Heading 6 Char"/>
    <w:link w:val="Heading6"/>
    <w:uiPriority w:val="9"/>
    <w:semiHidden/>
    <w:rsid w:val="00273A27"/>
    <w:rPr>
      <w:rFonts w:ascii="Calibri Light" w:eastAsia="SimSun" w:hAnsi="Calibri Light" w:cs="Times New Roman"/>
      <w:color w:val="595959"/>
    </w:rPr>
  </w:style>
  <w:style w:type="character" w:customStyle="1" w:styleId="Heading7Char">
    <w:name w:val="Heading 7 Char"/>
    <w:link w:val="Heading7"/>
    <w:uiPriority w:val="9"/>
    <w:semiHidden/>
    <w:rsid w:val="00273A27"/>
    <w:rPr>
      <w:rFonts w:ascii="Calibri Light" w:eastAsia="SimSun" w:hAnsi="Calibri Light" w:cs="Times New Roman"/>
      <w:i/>
      <w:iCs/>
      <w:color w:val="595959"/>
    </w:rPr>
  </w:style>
  <w:style w:type="character" w:customStyle="1" w:styleId="Heading8Char">
    <w:name w:val="Heading 8 Char"/>
    <w:link w:val="Heading8"/>
    <w:uiPriority w:val="9"/>
    <w:semiHidden/>
    <w:rsid w:val="00273A27"/>
    <w:rPr>
      <w:rFonts w:ascii="Calibri Light" w:eastAsia="SimSun" w:hAnsi="Calibri Light" w:cs="Times New Roman"/>
      <w:smallCaps/>
      <w:color w:val="595959"/>
    </w:rPr>
  </w:style>
  <w:style w:type="character" w:customStyle="1" w:styleId="Heading9Char">
    <w:name w:val="Heading 9 Char"/>
    <w:link w:val="Heading9"/>
    <w:uiPriority w:val="9"/>
    <w:semiHidden/>
    <w:rsid w:val="00273A27"/>
    <w:rPr>
      <w:rFonts w:ascii="Calibri Light" w:eastAsia="SimSun" w:hAnsi="Calibri Light" w:cs="Times New Roman"/>
      <w:i/>
      <w:iCs/>
      <w:smallCaps/>
      <w:color w:val="595959"/>
    </w:rPr>
  </w:style>
  <w:style w:type="paragraph" w:styleId="Caption">
    <w:name w:val="caption"/>
    <w:basedOn w:val="Normal"/>
    <w:next w:val="Normal"/>
    <w:uiPriority w:val="35"/>
    <w:semiHidden/>
    <w:unhideWhenUsed/>
    <w:qFormat/>
    <w:rsid w:val="00273A27"/>
    <w:rPr>
      <w:b/>
      <w:bCs/>
      <w:color w:val="404040"/>
      <w:sz w:val="20"/>
      <w:szCs w:val="20"/>
    </w:rPr>
  </w:style>
  <w:style w:type="paragraph" w:styleId="Title">
    <w:name w:val="Title"/>
    <w:basedOn w:val="Normal"/>
    <w:next w:val="Normal"/>
    <w:link w:val="TitleChar"/>
    <w:uiPriority w:val="10"/>
    <w:qFormat/>
    <w:rsid w:val="00273A27"/>
    <w:pPr>
      <w:spacing w:after="0"/>
      <w:contextualSpacing/>
    </w:pPr>
    <w:rPr>
      <w:rFonts w:ascii="Calibri Light" w:eastAsia="SimSun" w:hAnsi="Calibri Light"/>
      <w:color w:val="2E74B5"/>
      <w:spacing w:val="-7"/>
      <w:sz w:val="80"/>
      <w:szCs w:val="80"/>
    </w:rPr>
  </w:style>
  <w:style w:type="character" w:customStyle="1" w:styleId="TitleChar">
    <w:name w:val="Title Char"/>
    <w:link w:val="Title"/>
    <w:uiPriority w:val="10"/>
    <w:rsid w:val="00273A27"/>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273A27"/>
    <w:pPr>
      <w:numPr>
        <w:ilvl w:val="1"/>
      </w:numPr>
      <w:spacing w:after="240"/>
    </w:pPr>
    <w:rPr>
      <w:rFonts w:ascii="Calibri Light" w:eastAsia="SimSun" w:hAnsi="Calibri Light"/>
      <w:color w:val="404040"/>
      <w:sz w:val="30"/>
      <w:szCs w:val="30"/>
    </w:rPr>
  </w:style>
  <w:style w:type="character" w:customStyle="1" w:styleId="SubtitleChar">
    <w:name w:val="Subtitle Char"/>
    <w:link w:val="Subtitle"/>
    <w:uiPriority w:val="11"/>
    <w:rsid w:val="00273A27"/>
    <w:rPr>
      <w:rFonts w:ascii="Calibri Light" w:eastAsia="SimSun" w:hAnsi="Calibri Light" w:cs="Times New Roman"/>
      <w:color w:val="404040"/>
      <w:sz w:val="30"/>
      <w:szCs w:val="30"/>
    </w:rPr>
  </w:style>
  <w:style w:type="character" w:styleId="Strong">
    <w:name w:val="Strong"/>
    <w:qFormat/>
    <w:rsid w:val="00273A27"/>
    <w:rPr>
      <w:b/>
      <w:bCs/>
    </w:rPr>
  </w:style>
  <w:style w:type="character" w:styleId="Emphasis">
    <w:name w:val="Emphasis"/>
    <w:uiPriority w:val="20"/>
    <w:qFormat/>
    <w:rsid w:val="00273A27"/>
    <w:rPr>
      <w:i/>
      <w:iCs/>
    </w:rPr>
  </w:style>
  <w:style w:type="paragraph" w:styleId="NoSpacing">
    <w:name w:val="No Spacing"/>
    <w:uiPriority w:val="99"/>
    <w:qFormat/>
    <w:rsid w:val="00273A27"/>
    <w:rPr>
      <w:sz w:val="21"/>
      <w:szCs w:val="21"/>
    </w:rPr>
  </w:style>
  <w:style w:type="paragraph" w:styleId="Quote">
    <w:name w:val="Quote"/>
    <w:basedOn w:val="Normal"/>
    <w:next w:val="Normal"/>
    <w:link w:val="QuoteChar"/>
    <w:uiPriority w:val="29"/>
    <w:qFormat/>
    <w:rsid w:val="00273A27"/>
    <w:pPr>
      <w:spacing w:before="240" w:after="240" w:line="252" w:lineRule="auto"/>
      <w:ind w:left="864" w:right="864"/>
      <w:jc w:val="center"/>
    </w:pPr>
    <w:rPr>
      <w:i/>
      <w:iCs/>
    </w:rPr>
  </w:style>
  <w:style w:type="character" w:customStyle="1" w:styleId="QuoteChar">
    <w:name w:val="Quote Char"/>
    <w:link w:val="Quote"/>
    <w:uiPriority w:val="29"/>
    <w:rsid w:val="00273A27"/>
    <w:rPr>
      <w:i/>
      <w:iCs/>
    </w:rPr>
  </w:style>
  <w:style w:type="paragraph" w:styleId="IntenseQuote">
    <w:name w:val="Intense Quote"/>
    <w:basedOn w:val="Normal"/>
    <w:next w:val="Normal"/>
    <w:link w:val="IntenseQuoteChar"/>
    <w:uiPriority w:val="30"/>
    <w:qFormat/>
    <w:rsid w:val="00273A27"/>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link w:val="IntenseQuote"/>
    <w:uiPriority w:val="30"/>
    <w:rsid w:val="00273A27"/>
    <w:rPr>
      <w:rFonts w:ascii="Calibri Light" w:eastAsia="SimSun" w:hAnsi="Calibri Light" w:cs="Times New Roman"/>
      <w:color w:val="5B9BD5"/>
      <w:sz w:val="28"/>
      <w:szCs w:val="28"/>
    </w:rPr>
  </w:style>
  <w:style w:type="character" w:styleId="SubtleEmphasis">
    <w:name w:val="Subtle Emphasis"/>
    <w:uiPriority w:val="19"/>
    <w:qFormat/>
    <w:rsid w:val="00273A27"/>
    <w:rPr>
      <w:i/>
      <w:iCs/>
      <w:color w:val="595959"/>
    </w:rPr>
  </w:style>
  <w:style w:type="character" w:styleId="IntenseEmphasis">
    <w:name w:val="Intense Emphasis"/>
    <w:uiPriority w:val="21"/>
    <w:qFormat/>
    <w:rsid w:val="00273A27"/>
    <w:rPr>
      <w:b/>
      <w:bCs/>
      <w:i/>
      <w:iCs/>
    </w:rPr>
  </w:style>
  <w:style w:type="character" w:styleId="SubtleReference">
    <w:name w:val="Subtle Reference"/>
    <w:uiPriority w:val="31"/>
    <w:qFormat/>
    <w:rsid w:val="00273A27"/>
    <w:rPr>
      <w:smallCaps/>
      <w:color w:val="404040"/>
    </w:rPr>
  </w:style>
  <w:style w:type="character" w:styleId="IntenseReference">
    <w:name w:val="Intense Reference"/>
    <w:uiPriority w:val="32"/>
    <w:qFormat/>
    <w:rsid w:val="00273A27"/>
    <w:rPr>
      <w:b/>
      <w:bCs/>
      <w:smallCaps/>
      <w:u w:val="single"/>
    </w:rPr>
  </w:style>
  <w:style w:type="character" w:styleId="BookTitle">
    <w:name w:val="Book Title"/>
    <w:uiPriority w:val="33"/>
    <w:qFormat/>
    <w:rsid w:val="00273A27"/>
    <w:rPr>
      <w:b/>
      <w:bCs/>
      <w:smallCaps/>
    </w:rPr>
  </w:style>
  <w:style w:type="paragraph" w:styleId="TOCHeading">
    <w:name w:val="TOC Heading"/>
    <w:basedOn w:val="Heading1"/>
    <w:next w:val="Normal"/>
    <w:uiPriority w:val="39"/>
    <w:semiHidden/>
    <w:unhideWhenUsed/>
    <w:qFormat/>
    <w:rsid w:val="00273A27"/>
    <w:pPr>
      <w:outlineLvl w:val="9"/>
    </w:pPr>
  </w:style>
  <w:style w:type="table" w:styleId="TableGrid">
    <w:name w:val="Table Grid"/>
    <w:basedOn w:val="TableNormal"/>
    <w:rsid w:val="00807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60423"/>
    <w:pPr>
      <w:tabs>
        <w:tab w:val="center" w:pos="4513"/>
        <w:tab w:val="right" w:pos="9026"/>
      </w:tabs>
    </w:pPr>
  </w:style>
  <w:style w:type="character" w:customStyle="1" w:styleId="HeaderChar">
    <w:name w:val="Header Char"/>
    <w:basedOn w:val="DefaultParagraphFont"/>
    <w:link w:val="Header"/>
    <w:uiPriority w:val="99"/>
    <w:rsid w:val="00F60423"/>
  </w:style>
  <w:style w:type="paragraph" w:styleId="Footer">
    <w:name w:val="footer"/>
    <w:basedOn w:val="Normal"/>
    <w:link w:val="FooterChar"/>
    <w:uiPriority w:val="99"/>
    <w:rsid w:val="00F60423"/>
    <w:pPr>
      <w:tabs>
        <w:tab w:val="center" w:pos="4513"/>
        <w:tab w:val="right" w:pos="9026"/>
      </w:tabs>
    </w:pPr>
  </w:style>
  <w:style w:type="character" w:customStyle="1" w:styleId="FooterChar">
    <w:name w:val="Footer Char"/>
    <w:basedOn w:val="DefaultParagraphFont"/>
    <w:link w:val="Footer"/>
    <w:uiPriority w:val="99"/>
    <w:rsid w:val="00F60423"/>
  </w:style>
  <w:style w:type="paragraph" w:styleId="ListParagraph">
    <w:name w:val="List Paragraph"/>
    <w:basedOn w:val="Normal"/>
    <w:uiPriority w:val="34"/>
    <w:qFormat/>
    <w:rsid w:val="00F976AF"/>
    <w:pPr>
      <w:widowControl w:val="0"/>
      <w:spacing w:after="0"/>
      <w:ind w:left="720"/>
      <w:contextualSpacing/>
    </w:pPr>
    <w:rPr>
      <w:rFonts w:eastAsia="Calibri"/>
      <w:sz w:val="22"/>
      <w:szCs w:val="22"/>
      <w:lang w:val="en-US" w:eastAsia="en-US"/>
    </w:rPr>
  </w:style>
  <w:style w:type="paragraph" w:customStyle="1" w:styleId="Default">
    <w:name w:val="Default"/>
    <w:rsid w:val="00C8141D"/>
    <w:pPr>
      <w:autoSpaceDE w:val="0"/>
      <w:autoSpaceDN w:val="0"/>
      <w:adjustRightInd w:val="0"/>
    </w:pPr>
    <w:rPr>
      <w:rFonts w:ascii="Arial" w:eastAsia="Calibri" w:hAnsi="Arial" w:cs="Arial"/>
      <w:color w:val="000000"/>
      <w:sz w:val="24"/>
      <w:szCs w:val="24"/>
      <w:lang w:eastAsia="en-US"/>
    </w:rPr>
  </w:style>
  <w:style w:type="paragraph" w:styleId="BalloonText">
    <w:name w:val="Balloon Text"/>
    <w:basedOn w:val="Normal"/>
    <w:link w:val="BalloonTextChar"/>
    <w:rsid w:val="00B93F37"/>
    <w:pPr>
      <w:spacing w:after="0"/>
    </w:pPr>
    <w:rPr>
      <w:rFonts w:ascii="Segoe UI" w:hAnsi="Segoe UI" w:cs="Segoe UI"/>
      <w:sz w:val="18"/>
      <w:szCs w:val="18"/>
    </w:rPr>
  </w:style>
  <w:style w:type="character" w:customStyle="1" w:styleId="BalloonTextChar">
    <w:name w:val="Balloon Text Char"/>
    <w:link w:val="BalloonText"/>
    <w:rsid w:val="00B93F37"/>
    <w:rPr>
      <w:rFonts w:ascii="Segoe UI" w:hAnsi="Segoe UI" w:cs="Segoe UI"/>
      <w:sz w:val="18"/>
      <w:szCs w:val="18"/>
    </w:rPr>
  </w:style>
  <w:style w:type="character" w:styleId="FollowedHyperlink">
    <w:name w:val="FollowedHyperlink"/>
    <w:rsid w:val="00A3569C"/>
    <w:rPr>
      <w:color w:val="954F72"/>
      <w:u w:val="single"/>
    </w:rPr>
  </w:style>
  <w:style w:type="paragraph" w:styleId="BodyTextIndent2">
    <w:name w:val="Body Text Indent 2"/>
    <w:basedOn w:val="Normal"/>
    <w:link w:val="BodyTextIndent2Char"/>
    <w:rsid w:val="000F6AB4"/>
    <w:pPr>
      <w:spacing w:line="480" w:lineRule="auto"/>
      <w:ind w:left="283"/>
    </w:pPr>
    <w:rPr>
      <w:rFonts w:ascii="Times New Roman" w:hAnsi="Times New Roman"/>
      <w:sz w:val="24"/>
      <w:szCs w:val="24"/>
      <w:lang w:val="en-US" w:eastAsia="en-US"/>
    </w:rPr>
  </w:style>
  <w:style w:type="character" w:customStyle="1" w:styleId="BodyTextIndent2Char">
    <w:name w:val="Body Text Indent 2 Char"/>
    <w:link w:val="BodyTextIndent2"/>
    <w:rsid w:val="000F6AB4"/>
    <w:rPr>
      <w:rFonts w:ascii="Times New Roman" w:hAnsi="Times New Roman"/>
      <w:sz w:val="24"/>
      <w:szCs w:val="24"/>
      <w:lang w:val="en-US" w:eastAsia="en-US"/>
    </w:rPr>
  </w:style>
  <w:style w:type="paragraph" w:styleId="FootnoteText">
    <w:name w:val="footnote text"/>
    <w:basedOn w:val="Normal"/>
    <w:link w:val="FootnoteTextChar"/>
    <w:rsid w:val="000F6AB4"/>
    <w:pPr>
      <w:spacing w:after="0"/>
    </w:pPr>
    <w:rPr>
      <w:rFonts w:ascii="Arial" w:hAnsi="Arial"/>
      <w:sz w:val="20"/>
      <w:szCs w:val="20"/>
      <w:lang w:eastAsia="en-US"/>
    </w:rPr>
  </w:style>
  <w:style w:type="character" w:customStyle="1" w:styleId="FootnoteTextChar">
    <w:name w:val="Footnote Text Char"/>
    <w:link w:val="FootnoteText"/>
    <w:rsid w:val="000F6AB4"/>
    <w:rPr>
      <w:rFonts w:ascii="Arial" w:hAnsi="Arial"/>
      <w:lang w:eastAsia="en-US"/>
    </w:rPr>
  </w:style>
  <w:style w:type="character" w:styleId="FootnoteReference">
    <w:name w:val="footnote reference"/>
    <w:rsid w:val="000F6A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326999">
      <w:bodyDiv w:val="1"/>
      <w:marLeft w:val="0"/>
      <w:marRight w:val="0"/>
      <w:marTop w:val="0"/>
      <w:marBottom w:val="0"/>
      <w:divBdr>
        <w:top w:val="none" w:sz="0" w:space="0" w:color="auto"/>
        <w:left w:val="none" w:sz="0" w:space="0" w:color="auto"/>
        <w:bottom w:val="none" w:sz="0" w:space="0" w:color="auto"/>
        <w:right w:val="none" w:sz="0" w:space="0" w:color="auto"/>
      </w:divBdr>
    </w:div>
    <w:div w:id="113587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publications/guidance-to-educational-settings-about-covid-19/guidance-to-educational-settings-about-covid-19" TargetMode="External"/><Relationship Id="rId4" Type="http://schemas.openxmlformats.org/officeDocument/2006/relationships/settings" Target="settings.xml"/><Relationship Id="rId9" Type="http://schemas.openxmlformats.org/officeDocument/2006/relationships/hyperlink" Target="file:///\\hbc\DavWWWRoot\teams\HANDS\SharedDocuments\School%20Policies%20Shared\Guidance%20Notes\PHE%20Guidance%20on%20infection%20control%20in%20schoo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772AD-6742-4A6D-B437-86B2EC871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2175</Words>
  <Characters>12399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lpstr>
    </vt:vector>
  </TitlesOfParts>
  <Company>Halton Borough Council</Company>
  <LinksUpToDate>false</LinksUpToDate>
  <CharactersWithSpaces>14545</CharactersWithSpaces>
  <SharedDoc>false</SharedDoc>
  <HLinks>
    <vt:vector size="12" baseType="variant">
      <vt:variant>
        <vt:i4>4128867</vt:i4>
      </vt:variant>
      <vt:variant>
        <vt:i4>3</vt:i4>
      </vt:variant>
      <vt:variant>
        <vt:i4>0</vt:i4>
      </vt:variant>
      <vt:variant>
        <vt:i4>5</vt:i4>
      </vt:variant>
      <vt:variant>
        <vt:lpwstr>https://www.gov.uk/government/publications/guidance-to-educational-settings-about-covid-19/guidance-to-educational-settings-about-covid-19</vt:lpwstr>
      </vt:variant>
      <vt:variant>
        <vt:lpwstr/>
      </vt:variant>
      <vt:variant>
        <vt:i4>5701737</vt:i4>
      </vt:variant>
      <vt:variant>
        <vt:i4>0</vt:i4>
      </vt:variant>
      <vt:variant>
        <vt:i4>0</vt:i4>
      </vt:variant>
      <vt:variant>
        <vt:i4>5</vt:i4>
      </vt:variant>
      <vt:variant>
        <vt:lpwstr>\\hbc\DavWWWRoot\teams\HANDS\SharedDocuments\School Policies Shared\Guidance Notes\PHE Guidance on infection control in schools.pdf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head</dc:creator>
  <cp:keywords/>
  <cp:lastModifiedBy>Weston - SBM</cp:lastModifiedBy>
  <cp:revision>2</cp:revision>
  <cp:lastPrinted>2022-06-27T08:45:00Z</cp:lastPrinted>
  <dcterms:created xsi:type="dcterms:W3CDTF">2024-09-16T10:47:00Z</dcterms:created>
  <dcterms:modified xsi:type="dcterms:W3CDTF">2024-09-16T10:47:00Z</dcterms:modified>
</cp:coreProperties>
</file>